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Зарегистрировано в Минюсте России 13 октября 2016 г. N 44037</w:t>
      </w:r>
    </w:p>
    <w:p w:rsidR="003255CD" w:rsidRPr="003255CD" w:rsidRDefault="003255CD" w:rsidP="003255CD">
      <w:pPr>
        <w:pStyle w:val="ConsPlusNormal"/>
        <w:pBdr>
          <w:top w:val="single" w:sz="6" w:space="0" w:color="auto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255CD">
        <w:rPr>
          <w:rFonts w:ascii="Times New Roman" w:hAnsi="Times New Roman" w:cs="Times New Roman"/>
          <w:b w:val="0"/>
          <w:sz w:val="24"/>
          <w:szCs w:val="24"/>
        </w:rPr>
        <w:t>МИНИСТЕРСТВО ТРУДА И СОЦИАЛЬНОЙ ЗАЩИТЫ РОССИЙСКОЙ ФЕДЕРАЦИИ</w:t>
      </w:r>
    </w:p>
    <w:p w:rsidR="003255CD" w:rsidRPr="003255CD" w:rsidRDefault="003255CD" w:rsidP="003255C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255CD" w:rsidRPr="003255CD" w:rsidRDefault="003255CD" w:rsidP="003255C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r w:rsidRPr="003255CD">
        <w:rPr>
          <w:rFonts w:ascii="Times New Roman" w:hAnsi="Times New Roman" w:cs="Times New Roman"/>
          <w:b w:val="0"/>
          <w:sz w:val="24"/>
          <w:szCs w:val="24"/>
        </w:rPr>
        <w:t>ПРИКАЗ</w:t>
      </w:r>
    </w:p>
    <w:p w:rsidR="003255CD" w:rsidRPr="003255CD" w:rsidRDefault="003255CD" w:rsidP="003255C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255CD">
        <w:rPr>
          <w:rFonts w:ascii="Times New Roman" w:hAnsi="Times New Roman" w:cs="Times New Roman"/>
          <w:b w:val="0"/>
          <w:sz w:val="24"/>
          <w:szCs w:val="24"/>
        </w:rPr>
        <w:t>от 19 августа 2016 г. N 438н</w:t>
      </w:r>
    </w:p>
    <w:p w:rsidR="003255CD" w:rsidRPr="003255CD" w:rsidRDefault="003255CD" w:rsidP="003255C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255CD" w:rsidRPr="003255CD" w:rsidRDefault="003255CD" w:rsidP="003255C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 УТВЕРЖДЕНИИ ТИПОВОГО ПОЛОЖЕНИЯ</w:t>
      </w:r>
    </w:p>
    <w:p w:rsidR="003255CD" w:rsidRPr="003255CD" w:rsidRDefault="003255CD" w:rsidP="003255C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 СИСТЕМЕ УПРАВЛЕНИЯ ОХРАНОЙ ТРУДА</w:t>
      </w:r>
    </w:p>
    <w:bookmarkEnd w:id="0"/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4" w:history="1">
        <w:r w:rsidRPr="003255CD">
          <w:rPr>
            <w:rFonts w:ascii="Times New Roman" w:hAnsi="Times New Roman" w:cs="Times New Roman"/>
            <w:sz w:val="24"/>
            <w:szCs w:val="24"/>
          </w:rPr>
          <w:t>статьей 209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 (Собрание законодательства Российской Федерации, 2002, N 1, ст. 3; 2006, N 27, ст. 2878; 2008, N 30, ст. 3616; 2011, N 27, ст. 3880; N 30, ст. 4590; 2013, N 52, ст. 6986) и </w:t>
      </w:r>
      <w:hyperlink r:id="rId5" w:history="1">
        <w:r w:rsidRPr="003255CD">
          <w:rPr>
            <w:rFonts w:ascii="Times New Roman" w:hAnsi="Times New Roman" w:cs="Times New Roman"/>
            <w:sz w:val="24"/>
            <w:szCs w:val="24"/>
          </w:rPr>
          <w:t>подпунктом 5.2.16(6) пункта 5.2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N 610 (Собрание законодательства Российской Федерации, 2012, N 26, ст. 3528; 2014, N 32, ст. 4499), приказываю: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Утвердить прилагаемое Типовое </w:t>
      </w:r>
      <w:hyperlink w:anchor="P28" w:history="1">
        <w:r w:rsidRPr="003255CD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о системе управления охраной труда.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Врио Министра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А.В.ВОВЧЕНКО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Утверждено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приказом Министерства труда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и социальной защиты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lastRenderedPageBreak/>
        <w:t>от 19 августа 2016 г. N 438н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28"/>
      <w:bookmarkEnd w:id="1"/>
      <w:r w:rsidRPr="003255CD">
        <w:rPr>
          <w:rFonts w:ascii="Times New Roman" w:hAnsi="Times New Roman" w:cs="Times New Roman"/>
          <w:sz w:val="24"/>
          <w:szCs w:val="24"/>
        </w:rPr>
        <w:t>ТИПОВОЕ ПОЛОЖЕНИЕ О СИСТЕМЕ УПРАВЛЕНИЯ ОХРАНОЙ ТРУДА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1. Настоящее Типовое положение о системе управления охраной труда разработано в целях оказания содействия работодателям при создании и обеспечении функционирования системы управления охраной труда (далее - СУОТ), разработки положения о СУОТ, содержит типовую структуру и основные положения о СУОТ.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2. Создание и обеспечение функционирования СУОТ осуществляется работодателем посредством соблюдения государственных нормативных требований охраны труда &lt;1&gt; с учетом специфики своей деятельности, достижений современной науки и наилучшей практики, принятых на себя обязательств и на основе международных, межгосударственных и национальных стандартов, руководств, а также рекомендаций Международной организации труда по СУОТ и безопасности производства.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3. СУОТ должна быть совместимой с другими системами управления, действующими у работодателя.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Структура СУОТ у работодателей, численность работников которых составляет менее 15 человек, может быть упрощенной при условии соблюдения государственных нормативных требований охраны труда &lt;1&gt;. Упрощение осуществляется с учетом специфики деятельности работодателя путем сокращения предусмотренных </w:t>
      </w:r>
      <w:hyperlink w:anchor="P102" w:history="1">
        <w:r w:rsidRPr="003255CD">
          <w:rPr>
            <w:rFonts w:ascii="Times New Roman" w:hAnsi="Times New Roman" w:cs="Times New Roman"/>
            <w:sz w:val="24"/>
            <w:szCs w:val="24"/>
          </w:rPr>
          <w:t>пунктом 19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настоящего Типового положения уровней управления между работником и работодателем в целом с установлением обязанностей в соответствии с </w:t>
      </w:r>
      <w:hyperlink w:anchor="P111" w:history="1">
        <w:r w:rsidRPr="003255CD">
          <w:rPr>
            <w:rFonts w:ascii="Times New Roman" w:hAnsi="Times New Roman" w:cs="Times New Roman"/>
            <w:sz w:val="24"/>
            <w:szCs w:val="24"/>
          </w:rPr>
          <w:t>пунктами 22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24" w:history="1">
        <w:r w:rsidRPr="003255CD">
          <w:rPr>
            <w:rFonts w:ascii="Times New Roman" w:hAnsi="Times New Roman" w:cs="Times New Roman"/>
            <w:sz w:val="24"/>
            <w:szCs w:val="24"/>
          </w:rPr>
          <w:t>25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настоящего Типового положения.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&lt;1&gt; Согласно </w:t>
      </w:r>
      <w:hyperlink r:id="rId6" w:history="1">
        <w:r w:rsidRPr="003255CD">
          <w:rPr>
            <w:rFonts w:ascii="Times New Roman" w:hAnsi="Times New Roman" w:cs="Times New Roman"/>
            <w:sz w:val="24"/>
            <w:szCs w:val="24"/>
          </w:rPr>
          <w:t>статье 209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 (Собрание законодательства Российской Федерации, 2002, N 1, ст. 3; 2006, N 27, ст. 2878; 2008, N 30, ст. 3616; 2011, N 27, ст. </w:t>
      </w:r>
      <w:r w:rsidRPr="003255CD">
        <w:rPr>
          <w:rFonts w:ascii="Times New Roman" w:hAnsi="Times New Roman" w:cs="Times New Roman"/>
          <w:sz w:val="24"/>
          <w:szCs w:val="24"/>
        </w:rPr>
        <w:lastRenderedPageBreak/>
        <w:t>3880; N 30, ст. 4590; 2013, N 52, ст. 6986) под требованиями охраны труда понимаются государственные нормативные требования охраны труда, в том числе стандарты безопасности труда, а также требования охраны труда, установленные правилами и инструкциями по охране труда.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7" w:history="1">
        <w:r w:rsidRPr="003255CD">
          <w:rPr>
            <w:rFonts w:ascii="Times New Roman" w:hAnsi="Times New Roman" w:cs="Times New Roman"/>
            <w:sz w:val="24"/>
            <w:szCs w:val="24"/>
          </w:rPr>
          <w:t>статьей 211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 государственными нормативными требованиями охраны труда, содержащимися в федеральных законах и иных нормативных правовых актах Российской Федерации и законах и иных нормативных правовых актах субъектов Российской Федерации, устанавливаются правила, процедуры, критерии и нормативы, направленные на сохранение жизни и здоровья работников в процессе трудовой деятельности.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4. СУОТ представляет собой единство: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организационных структур управления работодателя с фиксированными обязанностями его должностных лиц;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б) процедур и порядков функционирования СУОТ, включая планирование и реализацию мероприятий по улучшению условий труда и организации работ по охране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в) устанавливающей (локальные нормативные акты работодателя) и фиксирующей (журналы, акты, записи) документации.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5. Действие СУОТ распространяется на всей территории, во всех зданиях и сооружениях работодателя.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6. Требования СУОТ обязательны для всех работников, работающих у работодателя, и являются обязательными для всех лиц, находящихся на территории, в зданиях и сооружениях работодателя.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7. Основой организации и функционирования СУОТ является положение о СУОТ, разрабатываемое работодателем самостоятельно или с привлечением сторонних организаций и специалистов. Положение о СУОТ утверждается приказом работодателя с учетом мнения работников и (или) уполномоченных ими представительных органов (при наличии).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8. В положение о СУОТ с учетом специфики деятельности работодателя включаются следующие разделы (подразделы):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lastRenderedPageBreak/>
        <w:t>а) политика работодателя в области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б) цели работодателя в области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в) обеспечение функционирования СУОТ (распределение обязанностей в сфере охраны труда между должностными лицами работодателя);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г) процедуры, направленные на достижение целей работодателя в области охраны труда (далее - процедуры), включая: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процедуру подготовки работников по охране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процедуру организации и проведения оценки условий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процедуру управления профессиональными рисками;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процедуру организации и проведения наблюдения за состоянием здоровья работников;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процедуру информирования работников об условиях труда на их рабочих местах, уровнях профессиональных рисков, а также о предоставляемых им гарантиях, полагающихся компенсациях;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процедуру обеспечения оптимальных режимов труда и отдыха работников;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процедуру обеспечения работников средствами индивидуальной и коллективной защиты, смывающими и обезвреживающими средствами;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процедуру обеспечения работников молоком и другими равноценными пищевыми продуктами, лечебно-профилактическим питанием;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процедуры обеспечения безопасного выполнения подрядных работ и снабжения безопасной продукцией;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д) планирование мероприятий по реализации процедур;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е) контроль функционирования СУОТ и мониторинг реализации процедур;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ж) планирование улучшений функционирования СУОТ;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з) реагирование на аварии, несчастные случаи и профессиональные заболевания;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и) управление документами СУОТ.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II. Политика работодателя в области охраны труда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lastRenderedPageBreak/>
        <w:t>9. Политика работодателя в области охраны труда (далее - Политика по охране труда) является публичной документированной декларацией работодателя о намерении и гарантированном выполнении им обязанностей по соблюдению государственных нормативных требований охраны труда и добровольно принятых на себя обязательств.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10. Политика по охране труда обеспечивает: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приоритет сохранения жизни и здоровья работников в процессе их трудовой деятельности;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б) соответствие условий труда на рабочих местах требованиям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в) выполнение последовательных и непрерывных мер (мероприятий) по предупреждению происшествий и случаев ухудшения состояния здоровья работников, производственного травматизма и профессиональных заболеваний, в том числе посредством управления профессиональными рисками;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г) учет индивидуальных особенностей работников, в том числе посредством проектирования рабочих мест, выбора оборудования, инструментов, сырья и материалов, средств индивидуальной и коллективной защиты, построения производственных и технологических процессов;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д) непрерывное совершенствование и повышение эффективности СУОТ;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е) обязательное привлечение работников, уполномоченных ими представительных органов к участию в управлении охраной труда и обеспечении условий труда, соответствующих требованиям охраны труда, посредством необходимого ресурсного обеспечения и поощрения такого участия;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ж) личную заинтересованность в обеспечении, насколько это возможно, безопасных условий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з) выполнение иных обязанностей в области охраны труда исходя из специфики своей деятельности.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11. В Политике по охране труда отражаются: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положения о соответствии условий труда на рабочих местах работодателя требованиям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lastRenderedPageBreak/>
        <w:t>б) обязательства работодателя по предотвращению травматизма и ухудшения здоровья работников;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в) положения об учете специфики деятельности работодателя и вида (видов) осуществляемой им экономической деятельности, обусловливающих уровень профессиональных рисков работников;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г) порядок совершенствования функционирования СУОТ.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12. При определении Политики по охране труда работодатель обеспечивает совместно с работниками и (или) уполномоченными ими представительными органами предварительный анализ состояния охраны труда у работодателя и обсуждение Политики по охране труда.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13. Политика по охране труда должна быть доступна всем работникам, работающим у работодателя, а также иным лицам, находящимся на территории, в зданиях и сооружениях работодателя.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III. Цели работодателя в области охраны труда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14. Основные цели работодателя в области охраны труда (далее - цели) содержатся в Политике по охране труда и достигаются путем реализации работодателем процедур, предусмотренных </w:t>
      </w:r>
      <w:hyperlink w:anchor="P276" w:history="1">
        <w:r w:rsidRPr="003255CD">
          <w:rPr>
            <w:rFonts w:ascii="Times New Roman" w:hAnsi="Times New Roman" w:cs="Times New Roman"/>
            <w:sz w:val="24"/>
            <w:szCs w:val="24"/>
          </w:rPr>
          <w:t>разделом V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настоящего Типового положения.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15. Количество целей определяется спецификой деятельности работодателя.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16. Цели формулируются с учетом необходимости оценки их достижения, в том числе, по возможности, на основе измеримых показателей.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IV. Обеспечение функционирования СУОТ (распределение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обязанностей в сфере охраны труда между должностными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лицами работодателя)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17. Распределение обязанностей &lt;1&gt; в сфере охраны труда между должностными лицами работодателя осуществляется работодателем с использованием уровней управления.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lastRenderedPageBreak/>
        <w:t>--------------------------------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&lt;1&gt; Обязанности работодателя и его должностных лиц сформулированы в настоящем Типовом положении на основании требований </w:t>
      </w:r>
      <w:hyperlink r:id="rId8" w:history="1">
        <w:r w:rsidRPr="003255CD">
          <w:rPr>
            <w:rFonts w:ascii="Times New Roman" w:hAnsi="Times New Roman" w:cs="Times New Roman"/>
            <w:sz w:val="24"/>
            <w:szCs w:val="24"/>
          </w:rPr>
          <w:t>статей 15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3255CD">
          <w:rPr>
            <w:rFonts w:ascii="Times New Roman" w:hAnsi="Times New Roman" w:cs="Times New Roman"/>
            <w:sz w:val="24"/>
            <w:szCs w:val="24"/>
          </w:rPr>
          <w:t>76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 w:rsidRPr="003255CD">
          <w:rPr>
            <w:rFonts w:ascii="Times New Roman" w:hAnsi="Times New Roman" w:cs="Times New Roman"/>
            <w:sz w:val="24"/>
            <w:szCs w:val="24"/>
          </w:rPr>
          <w:t>212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3255CD">
          <w:rPr>
            <w:rFonts w:ascii="Times New Roman" w:hAnsi="Times New Roman" w:cs="Times New Roman"/>
            <w:sz w:val="24"/>
            <w:szCs w:val="24"/>
          </w:rPr>
          <w:t>213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3255CD">
          <w:rPr>
            <w:rFonts w:ascii="Times New Roman" w:hAnsi="Times New Roman" w:cs="Times New Roman"/>
            <w:sz w:val="24"/>
            <w:szCs w:val="24"/>
          </w:rPr>
          <w:t>217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Pr="003255CD">
          <w:rPr>
            <w:rFonts w:ascii="Times New Roman" w:hAnsi="Times New Roman" w:cs="Times New Roman"/>
            <w:sz w:val="24"/>
            <w:szCs w:val="24"/>
          </w:rPr>
          <w:t>218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history="1">
        <w:r w:rsidRPr="003255CD">
          <w:rPr>
            <w:rFonts w:ascii="Times New Roman" w:hAnsi="Times New Roman" w:cs="Times New Roman"/>
            <w:sz w:val="24"/>
            <w:szCs w:val="24"/>
          </w:rPr>
          <w:t>221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- </w:t>
      </w:r>
      <w:hyperlink r:id="rId15" w:history="1">
        <w:r w:rsidRPr="003255CD">
          <w:rPr>
            <w:rFonts w:ascii="Times New Roman" w:hAnsi="Times New Roman" w:cs="Times New Roman"/>
            <w:sz w:val="24"/>
            <w:szCs w:val="24"/>
          </w:rPr>
          <w:t>223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history="1">
        <w:r w:rsidRPr="003255CD">
          <w:rPr>
            <w:rFonts w:ascii="Times New Roman" w:hAnsi="Times New Roman" w:cs="Times New Roman"/>
            <w:sz w:val="24"/>
            <w:szCs w:val="24"/>
          </w:rPr>
          <w:t>225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- </w:t>
      </w:r>
      <w:hyperlink r:id="rId17" w:history="1">
        <w:r w:rsidRPr="003255CD">
          <w:rPr>
            <w:rFonts w:ascii="Times New Roman" w:hAnsi="Times New Roman" w:cs="Times New Roman"/>
            <w:sz w:val="24"/>
            <w:szCs w:val="24"/>
          </w:rPr>
          <w:t>229.2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18" w:history="1">
        <w:r w:rsidRPr="003255CD">
          <w:rPr>
            <w:rFonts w:ascii="Times New Roman" w:hAnsi="Times New Roman" w:cs="Times New Roman"/>
            <w:sz w:val="24"/>
            <w:szCs w:val="24"/>
          </w:rPr>
          <w:t>370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Федерации, а работника - в соответствии с требованиями </w:t>
      </w:r>
      <w:hyperlink r:id="rId19" w:history="1">
        <w:r w:rsidRPr="003255CD">
          <w:rPr>
            <w:rFonts w:ascii="Times New Roman" w:hAnsi="Times New Roman" w:cs="Times New Roman"/>
            <w:sz w:val="24"/>
            <w:szCs w:val="24"/>
          </w:rPr>
          <w:t>статей 21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0" w:history="1">
        <w:r w:rsidRPr="003255CD">
          <w:rPr>
            <w:rFonts w:ascii="Times New Roman" w:hAnsi="Times New Roman" w:cs="Times New Roman"/>
            <w:sz w:val="24"/>
            <w:szCs w:val="24"/>
          </w:rPr>
          <w:t>214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18. Организация работ по охране труда у работодателя, выполнение его обязанностей возлагается непосредственно на самого работодателя в случае, если работодатель является индивидуальным предпринимателем, руководителей структурных подразделений и иных структурных единиц работодателя, службу охраны труда, штатных специалистов по охране труда, организацию или специалиста, оказывающих услуги в области охраны труда, привлекаемых работодателем по гражданско-правовому договору.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02"/>
      <w:bookmarkEnd w:id="2"/>
      <w:r w:rsidRPr="003255CD">
        <w:rPr>
          <w:rFonts w:ascii="Times New Roman" w:hAnsi="Times New Roman" w:cs="Times New Roman"/>
          <w:sz w:val="24"/>
          <w:szCs w:val="24"/>
        </w:rPr>
        <w:t>19. В качестве уровней управления могут рассматриваться: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03"/>
      <w:bookmarkEnd w:id="3"/>
      <w:r w:rsidRPr="003255CD">
        <w:rPr>
          <w:rFonts w:ascii="Times New Roman" w:hAnsi="Times New Roman" w:cs="Times New Roman"/>
          <w:sz w:val="24"/>
          <w:szCs w:val="24"/>
        </w:rPr>
        <w:t>а) уровень производственной бригады;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04"/>
      <w:bookmarkEnd w:id="4"/>
      <w:r w:rsidRPr="003255CD">
        <w:rPr>
          <w:rFonts w:ascii="Times New Roman" w:hAnsi="Times New Roman" w:cs="Times New Roman"/>
          <w:sz w:val="24"/>
          <w:szCs w:val="24"/>
        </w:rPr>
        <w:t>б) уровень производственного участка;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05"/>
      <w:bookmarkEnd w:id="5"/>
      <w:r w:rsidRPr="003255CD">
        <w:rPr>
          <w:rFonts w:ascii="Times New Roman" w:hAnsi="Times New Roman" w:cs="Times New Roman"/>
          <w:sz w:val="24"/>
          <w:szCs w:val="24"/>
        </w:rPr>
        <w:t>в) уровень производственного цеха (структурного подразделения);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06"/>
      <w:bookmarkEnd w:id="6"/>
      <w:r w:rsidRPr="003255CD">
        <w:rPr>
          <w:rFonts w:ascii="Times New Roman" w:hAnsi="Times New Roman" w:cs="Times New Roman"/>
          <w:sz w:val="24"/>
          <w:szCs w:val="24"/>
        </w:rPr>
        <w:t>г) уровень филиала (обособленного структурного подразделения);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07"/>
      <w:bookmarkEnd w:id="7"/>
      <w:r w:rsidRPr="003255CD">
        <w:rPr>
          <w:rFonts w:ascii="Times New Roman" w:hAnsi="Times New Roman" w:cs="Times New Roman"/>
          <w:sz w:val="24"/>
          <w:szCs w:val="24"/>
        </w:rPr>
        <w:t>д) уровень службы (совокупности нескольких структурных подразделений);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08"/>
      <w:bookmarkEnd w:id="8"/>
      <w:r w:rsidRPr="003255CD">
        <w:rPr>
          <w:rFonts w:ascii="Times New Roman" w:hAnsi="Times New Roman" w:cs="Times New Roman"/>
          <w:sz w:val="24"/>
          <w:szCs w:val="24"/>
        </w:rPr>
        <w:t>е) уровень работодателя в целом.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20. С учетом специфики деятельности работодателя, структуры управления и численности работников для целей СУОТ могут устанавливаться и иные уровни управления.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21. Обязанности в сфере охраны труда должностных лиц работодателя устанавливаются в зависимости от уровня управления. При этом на каждом уровне управления устанавливаются обязанности в сфере охраны труда персонально для каждого руководителя или принимающего участие в управлении работника.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11"/>
      <w:bookmarkEnd w:id="9"/>
      <w:r w:rsidRPr="003255CD">
        <w:rPr>
          <w:rFonts w:ascii="Times New Roman" w:hAnsi="Times New Roman" w:cs="Times New Roman"/>
          <w:sz w:val="24"/>
          <w:szCs w:val="24"/>
        </w:rPr>
        <w:t xml:space="preserve">22. На уровнях управления, указанных в </w:t>
      </w:r>
      <w:hyperlink w:anchor="P103" w:history="1">
        <w:r w:rsidRPr="003255CD">
          <w:rPr>
            <w:rFonts w:ascii="Times New Roman" w:hAnsi="Times New Roman" w:cs="Times New Roman"/>
            <w:sz w:val="24"/>
            <w:szCs w:val="24"/>
          </w:rPr>
          <w:t>подпунктах "а"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04" w:history="1">
        <w:r w:rsidRPr="003255CD">
          <w:rPr>
            <w:rFonts w:ascii="Times New Roman" w:hAnsi="Times New Roman" w:cs="Times New Roman"/>
            <w:sz w:val="24"/>
            <w:szCs w:val="24"/>
          </w:rPr>
          <w:t>"б" пункта 19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настоящего Типового положения, устанавливаются </w:t>
      </w:r>
      <w:r w:rsidRPr="003255CD">
        <w:rPr>
          <w:rFonts w:ascii="Times New Roman" w:hAnsi="Times New Roman" w:cs="Times New Roman"/>
          <w:sz w:val="24"/>
          <w:szCs w:val="24"/>
        </w:rPr>
        <w:lastRenderedPageBreak/>
        <w:t>обязанности в сфере охраны труда: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непосредственно работников;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б) руководителей трудовых коллективов (бригадира, мастера);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в) руководителей производственных участков, их заместителей;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г) руководителей производственных цехов (структурных подразделений), их заместителей;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д) специалистов по охране труда структурных подразделений (должностных лиц, на которых возложено исполнение функций специалиста по охране труда).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23. На уровне управления, указанном в </w:t>
      </w:r>
      <w:hyperlink w:anchor="P105" w:history="1">
        <w:r w:rsidRPr="003255CD">
          <w:rPr>
            <w:rFonts w:ascii="Times New Roman" w:hAnsi="Times New Roman" w:cs="Times New Roman"/>
            <w:sz w:val="24"/>
            <w:szCs w:val="24"/>
          </w:rPr>
          <w:t>подпункте "в" пункта 19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настоящего Типового положения, устанавливаются обязанности в сфере охраны труда: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руководителей производственных участков, их заместителей;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б) руководителей производственных цехов (структурных подразделений), их заместителей;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в) специалистов по охране труда структурных подразделений (должностных лиц, на которых возложено исполнение функций специалиста по охране труда).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24. На уровне управления, указанном в </w:t>
      </w:r>
      <w:hyperlink w:anchor="P106" w:history="1">
        <w:r w:rsidRPr="003255CD">
          <w:rPr>
            <w:rFonts w:ascii="Times New Roman" w:hAnsi="Times New Roman" w:cs="Times New Roman"/>
            <w:sz w:val="24"/>
            <w:szCs w:val="24"/>
          </w:rPr>
          <w:t>подпункте "г" пункта 19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настоящего Типового положения, устанавливаются обязанности в сфере охраны труда: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руководителей служб и структурных подразделений филиала, их заместителей;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б) руководителей производственных участков структурных подразделений филиала, их заместителей.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124"/>
      <w:bookmarkEnd w:id="10"/>
      <w:r w:rsidRPr="003255CD">
        <w:rPr>
          <w:rFonts w:ascii="Times New Roman" w:hAnsi="Times New Roman" w:cs="Times New Roman"/>
          <w:sz w:val="24"/>
          <w:szCs w:val="24"/>
        </w:rPr>
        <w:t xml:space="preserve">25. На уровнях управления, указанных в </w:t>
      </w:r>
      <w:hyperlink w:anchor="P107" w:history="1">
        <w:r w:rsidRPr="003255CD">
          <w:rPr>
            <w:rFonts w:ascii="Times New Roman" w:hAnsi="Times New Roman" w:cs="Times New Roman"/>
            <w:sz w:val="24"/>
            <w:szCs w:val="24"/>
          </w:rPr>
          <w:t>подпунктах "д"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08" w:history="1">
        <w:r w:rsidRPr="003255CD">
          <w:rPr>
            <w:rFonts w:ascii="Times New Roman" w:hAnsi="Times New Roman" w:cs="Times New Roman"/>
            <w:sz w:val="24"/>
            <w:szCs w:val="24"/>
          </w:rPr>
          <w:t>"е" пункта 19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настоящего Типового положения, устанавливаются обязанности в сфере охраны труда: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непосредственно самого работодателя, его представителей или назначенного им единоличного исполнительного органа;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б) заместителей руководителя организации по направлениям производственной деятельности;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lastRenderedPageBreak/>
        <w:t>в) заместителя руководителя, ответственного за организацию работ по охране труда.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26. На каждом уровне управления устанавливаются обязанности в сфере охраны труда службы охраны труда, штатных специалистов по охране труда, организации или специалиста, оказывающих услуги в области охраны труда, привлекаемых работодателем по гражданско-правовому договору, или работодателя - индивидуального предпринимателя (лично), руководителя организации, другого уполномоченного работодателем работника, осуществляющих функции службы охраны труда, штатных специалистов по охране труда (далее - служба (специалист) охраны труда).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 случае привлечения по гражданско-правовому договору организации или специалиста, оказывающих услуги в области охраны труда, для осуществления функций службы (специалиста) охраны труда работодатель должен информировать такие организацию или специалиста о тех факторах, которые влияют (или могут влиять) на безопасность и здоровье работников.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27. Управление охраной труда должно осуществляться при непосредственном участии работников и (или) уполномоченных ими представительных органов, в том числе в рамках деятельности комитета (комиссии) по охране труда работодателя (при наличии).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28. Распределение обязанностей в сфере охраны труда закрепляется либо в разделе "Обеспечение функционирования СУОТ" положения о СУОТ, либо в отдельных локальных нормативных актах, планах мероприятий, а также в трудовых договорах и (или) должностных инструкциях лиц, участвующих в управлении охраной труда.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29. В качестве обязанностей в сфере охраны труда могут устанавливаться следующие: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работодатель самостоятельно &lt;1&gt;: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&lt;1&gt; В соответствии с требованиями </w:t>
      </w:r>
      <w:hyperlink r:id="rId21" w:history="1">
        <w:r w:rsidRPr="003255CD">
          <w:rPr>
            <w:rFonts w:ascii="Times New Roman" w:hAnsi="Times New Roman" w:cs="Times New Roman"/>
            <w:sz w:val="24"/>
            <w:szCs w:val="24"/>
          </w:rPr>
          <w:t>статей 15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22" w:history="1">
        <w:r w:rsidRPr="003255CD">
          <w:rPr>
            <w:rFonts w:ascii="Times New Roman" w:hAnsi="Times New Roman" w:cs="Times New Roman"/>
            <w:sz w:val="24"/>
            <w:szCs w:val="24"/>
          </w:rPr>
          <w:t>76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23" w:history="1">
        <w:r w:rsidRPr="003255CD">
          <w:rPr>
            <w:rFonts w:ascii="Times New Roman" w:hAnsi="Times New Roman" w:cs="Times New Roman"/>
            <w:sz w:val="24"/>
            <w:szCs w:val="24"/>
          </w:rPr>
          <w:t>212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24" w:history="1">
        <w:r w:rsidRPr="003255CD">
          <w:rPr>
            <w:rFonts w:ascii="Times New Roman" w:hAnsi="Times New Roman" w:cs="Times New Roman"/>
            <w:sz w:val="24"/>
            <w:szCs w:val="24"/>
          </w:rPr>
          <w:t>213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25" w:history="1">
        <w:r w:rsidRPr="003255CD">
          <w:rPr>
            <w:rFonts w:ascii="Times New Roman" w:hAnsi="Times New Roman" w:cs="Times New Roman"/>
            <w:sz w:val="24"/>
            <w:szCs w:val="24"/>
          </w:rPr>
          <w:t>217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26" w:history="1">
        <w:r w:rsidRPr="003255CD">
          <w:rPr>
            <w:rFonts w:ascii="Times New Roman" w:hAnsi="Times New Roman" w:cs="Times New Roman"/>
            <w:sz w:val="24"/>
            <w:szCs w:val="24"/>
          </w:rPr>
          <w:t>218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27" w:history="1">
        <w:r w:rsidRPr="003255CD">
          <w:rPr>
            <w:rFonts w:ascii="Times New Roman" w:hAnsi="Times New Roman" w:cs="Times New Roman"/>
            <w:sz w:val="24"/>
            <w:szCs w:val="24"/>
          </w:rPr>
          <w:t>221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- </w:t>
      </w:r>
      <w:hyperlink r:id="rId28" w:history="1">
        <w:r w:rsidRPr="003255CD">
          <w:rPr>
            <w:rFonts w:ascii="Times New Roman" w:hAnsi="Times New Roman" w:cs="Times New Roman"/>
            <w:sz w:val="24"/>
            <w:szCs w:val="24"/>
          </w:rPr>
          <w:t>223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29" w:history="1">
        <w:r w:rsidRPr="003255CD">
          <w:rPr>
            <w:rFonts w:ascii="Times New Roman" w:hAnsi="Times New Roman" w:cs="Times New Roman"/>
            <w:sz w:val="24"/>
            <w:szCs w:val="24"/>
          </w:rPr>
          <w:t>225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- </w:t>
      </w:r>
      <w:hyperlink r:id="rId30" w:history="1">
        <w:r w:rsidRPr="003255CD">
          <w:rPr>
            <w:rFonts w:ascii="Times New Roman" w:hAnsi="Times New Roman" w:cs="Times New Roman"/>
            <w:sz w:val="24"/>
            <w:szCs w:val="24"/>
          </w:rPr>
          <w:t>229.2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31" w:history="1">
        <w:r w:rsidRPr="003255CD">
          <w:rPr>
            <w:rFonts w:ascii="Times New Roman" w:hAnsi="Times New Roman" w:cs="Times New Roman"/>
            <w:sz w:val="24"/>
            <w:szCs w:val="24"/>
          </w:rPr>
          <w:t>370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гарантирует права работников на охрану труда, включая </w:t>
      </w:r>
      <w:r w:rsidRPr="003255CD">
        <w:rPr>
          <w:rFonts w:ascii="Times New Roman" w:hAnsi="Times New Roman" w:cs="Times New Roman"/>
          <w:sz w:val="24"/>
          <w:szCs w:val="24"/>
        </w:rPr>
        <w:lastRenderedPageBreak/>
        <w:t>обеспечение условий труда, соответствующих требованиям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соблюдение режима труда и отдыха работников;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своевременное страхование работников от несчастных случаев на производстве и профессиональных заболеваний, профессиональных рисков;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организовывает ресурсное обеспечение мероприятий по охране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организует безопасную эксплуатацию производственных зданий, сооружений, оборудования, безопасность технологических процессов и используемых в производстве сырья и материалов;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принимает меры по предотвращению аварий, сохранению жизни и здоровья работников и иных лиц при возникновении таких ситуаций, в том числе меры по оказанию пострадавшим первой помощи;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создание и функционирование СУОТ;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руководит разработкой организационно-распорядительных документов и распределяет обязанности в сфере охраны труда между своими заместителями, руководителями структурных подразделений и службой (специалистом)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определяет ответственность своих заместителей, руководителей структурных подразделений и службы (специалиста) охраны труда за деятельность в области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комплектование службы охраны труда квалифицированными специалистами;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организует в соответствии с Трудовым </w:t>
      </w:r>
      <w:hyperlink r:id="rId32" w:history="1">
        <w:r w:rsidRPr="003255CD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Российской Федерации проведение за счет собственных средств обязательных предварительных (при поступлении на работу) и периодических (в течение трудовой деятельности) медицинских осмотров, психиатрических освидетельствований, химико-токсикологических исследований работников (при необходимости);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обеспечивает соблюдение установленного </w:t>
      </w:r>
      <w:hyperlink r:id="rId33" w:history="1">
        <w:r w:rsidRPr="003255CD">
          <w:rPr>
            <w:rFonts w:ascii="Times New Roman" w:hAnsi="Times New Roman" w:cs="Times New Roman"/>
            <w:sz w:val="24"/>
            <w:szCs w:val="24"/>
          </w:rPr>
          <w:t>порядка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&lt;1&gt; обучения и профессиональной подготовки работников, включая подготовку по охране труда, с учетом необходимости поддержания необходимого уровня компетентности для выполнения служебных </w:t>
      </w:r>
      <w:r w:rsidRPr="003255CD">
        <w:rPr>
          <w:rFonts w:ascii="Times New Roman" w:hAnsi="Times New Roman" w:cs="Times New Roman"/>
          <w:sz w:val="24"/>
          <w:szCs w:val="24"/>
        </w:rPr>
        <w:lastRenderedPageBreak/>
        <w:t>обязанностей, относящихся к обеспечению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&lt;1&gt; Утвержден </w:t>
      </w:r>
      <w:hyperlink r:id="rId34" w:history="1">
        <w:r w:rsidRPr="003255CD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Министерства труда и социального развития Российской Федерации и Министерства образования Российской Федерации от 13 января 2003 г. N 1/29 "Об утверждении порядка обучения по охране труда и проверки знаний требований охраны труда работников организаций" (зарегистрирован Министерством юстиции Российской Федерации 12 февраля 2003 г., регистрационный N 4209).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допускает к самостоятельной работе лиц, удовлетворяющих соответствующим квалификационным требованиям и не имеющих медицинских противопоказаний к указанной работе;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приобретение и выдачу за счет собственных средств специальной одежды, специальной обуви и других средств индивидуальной защиты, смывающих и обезвреживающих средств в соответствии с условиями труда и согласно типовым нормам их выдачи;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приобретение и функционирование средств коллективной защиты;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организует проведение специальной оценки условий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организует управление профессиональными рисками;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организует и проводит контроль за состоянием условий и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содействует работе комитета (комиссии) по охране труда, уполномоченных работниками представительных органов;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осуществляет информирование работников об условиях труда на их рабочих местах, уровнях профессиональных рисков, а также о предоставляемых им гарантиях, полагающихся компенсациях;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лечебно-профилактическим питанием, молоком соответствующий контингент работников в соответствии с условиями труда и согласно установленным нормам &lt;1&gt;;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&lt;1&gt; Утверждены </w:t>
      </w:r>
      <w:hyperlink r:id="rId35" w:history="1">
        <w:r w:rsidRPr="003255CD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и социального развития Российской Федерации от 16 февраля 2009 </w:t>
      </w:r>
      <w:r w:rsidRPr="003255CD">
        <w:rPr>
          <w:rFonts w:ascii="Times New Roman" w:hAnsi="Times New Roman" w:cs="Times New Roman"/>
          <w:sz w:val="24"/>
          <w:szCs w:val="24"/>
        </w:rPr>
        <w:lastRenderedPageBreak/>
        <w:t xml:space="preserve">г. N 45н "Об утверждении норм и условий бесплатной выдачи работникам, занятым на работах с вредными условиями труда, молока или других равноценных пищевых продуктов, порядка осуществления компенсационной выплаты в размере, эквивалентном стоимости молока или других равноценных пищевых продуктов, и перечня вредных производственных факторов, при воздействии которых в профилактических целях рекомендуется употребление молока или других равноценных пищевых продуктов" (зарегистрирован Министерством юстиции Российской Федерации 20 апреля 2009 г., регистрационный N 13795) с изменениями, внесенными приказом Министерства здравоохранения и социального развития Российской Федерации от 19 апреля 2010 г. N 245н (зарегистрирован Министерством юстиции Российской Федерации 13 мая 2010 г., регистрационный N 17201) и приказом Министерства труда и социальной защиты Российской Федерации от 20 февраля 2014 г. N 103н (зарегистрирован Министерством юстиции Российской Федерации 15 мая 2014 г., регистрационный N 32284); </w:t>
      </w:r>
      <w:hyperlink r:id="rId36" w:history="1">
        <w:r w:rsidRPr="003255CD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и социального развития Российской Федерации от 16 февраля 2009 г. N 46н "Об утверждении перечня производств, профессий и должностей, работа в которых дает право на бесплатное получение лечебно-профилактического питания в связи с особо вредными условиями труда, рационов лечебно-профилактического питания, норм бесплатной выдачи витаминных препаратов и правил бесплатной выдачи лечебно-профилактического питания" (зарегистрирован Министерством юстиции Российской Федерации 20 апреля 2009 г., регистрационный N 13796).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санитарно-бытовое обслуживание и медицинское обеспечение работников в соответствии с требованиями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принимает участие в расследовании причин аварий, несчастных случаев и профессиональных заболеваний, принимает меры по устранению указанных причин, по их предупреждению и профилактике;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своевременно информирует органы государственной власти о происшедших авариях, несчастных случаях и профессиональных </w:t>
      </w:r>
      <w:r w:rsidRPr="003255CD">
        <w:rPr>
          <w:rFonts w:ascii="Times New Roman" w:hAnsi="Times New Roman" w:cs="Times New Roman"/>
          <w:sz w:val="24"/>
          <w:szCs w:val="24"/>
        </w:rPr>
        <w:lastRenderedPageBreak/>
        <w:t>заболеваниях;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организует исполнение указаний и предписаний органов государственной власти, выдаваемых ими по результатам контрольно-надзорной деятельности;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по представлению уполномоченных представителей органов государственной власти отстраняет от работы лиц, допустивших неоднократные нарушения требований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б) работодатель через своих заместителей, руководителей структурных подразделений &lt;1&gt;: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&lt;1&gt; В соответствии с требованиями </w:t>
      </w:r>
      <w:hyperlink r:id="rId37" w:history="1">
        <w:r w:rsidRPr="003255CD">
          <w:rPr>
            <w:rFonts w:ascii="Times New Roman" w:hAnsi="Times New Roman" w:cs="Times New Roman"/>
            <w:sz w:val="24"/>
            <w:szCs w:val="24"/>
          </w:rPr>
          <w:t>статей 212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8" w:history="1">
        <w:r w:rsidRPr="003255CD">
          <w:rPr>
            <w:rFonts w:ascii="Times New Roman" w:hAnsi="Times New Roman" w:cs="Times New Roman"/>
            <w:sz w:val="24"/>
            <w:szCs w:val="24"/>
          </w:rPr>
          <w:t>370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наличие и функционирование необходимых приборов и систем контроля за производственными процессами;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приостанавливает работы в случаях, установленных требованиями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доступность документов и информации, содержащих требования охраны труда, действующие у работодателя, для ознакомления с ними работников и иных лиц;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в) работник &lt;1&gt;: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&lt;1&gt; В соответствии с требованиями </w:t>
      </w:r>
      <w:hyperlink r:id="rId39" w:history="1">
        <w:r w:rsidRPr="003255CD">
          <w:rPr>
            <w:rFonts w:ascii="Times New Roman" w:hAnsi="Times New Roman" w:cs="Times New Roman"/>
            <w:sz w:val="24"/>
            <w:szCs w:val="24"/>
          </w:rPr>
          <w:t>статей 21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и </w:t>
      </w:r>
      <w:hyperlink r:id="rId40" w:history="1">
        <w:r w:rsidRPr="003255CD">
          <w:rPr>
            <w:rFonts w:ascii="Times New Roman" w:hAnsi="Times New Roman" w:cs="Times New Roman"/>
            <w:sz w:val="24"/>
            <w:szCs w:val="24"/>
          </w:rPr>
          <w:t>214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соблюдение требований охраны труда в рамках выполнения своих трудовых функций, включая выполнение требований инструкций по охране труда, правил внутреннего трудового распорядка, а также соблюдение производственной, технологической и трудовой дисциплины, выполнение указаний руководителя работ;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проходит медицинские осмотры, психиатрические освидетельствования, химико-токсикологические исследования по направлению работодателя;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проходит подготовку по охране труда, а также по вопросам оказания первой помощи пострадавшим в результате аварий и </w:t>
      </w:r>
      <w:r w:rsidRPr="003255CD">
        <w:rPr>
          <w:rFonts w:ascii="Times New Roman" w:hAnsi="Times New Roman" w:cs="Times New Roman"/>
          <w:sz w:val="24"/>
          <w:szCs w:val="24"/>
        </w:rPr>
        <w:lastRenderedPageBreak/>
        <w:t>несчастных случаев на производстве;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участвует в контроле за состоянием условий и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содержит в чистоте свое рабочее место;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перед началом рабочей смены (рабочего дня) проводит осмотр своего рабочего места;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следит за исправностью оборудования и инструментов на своем рабочем месте;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проверяет в отношении своего рабочего места наличие и исправность ограждений, предохранительных приспособлений, блокировочных и сигнализирующих устройств, средств индивидуальной и групповой защиты, состояние проходов, переходов, площадок, лестничных устройств, перил, а также отсутствие их захламленности и загроможденности;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 выявленных при осмотре своего рабочего места недостатках докладывает своему непосредственному руководителю и действует по его указанию;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правильно использует средства индивидуальной и коллективной защиты и приспособления, обеспечивающие безопасность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извещает своего непосредственного или вышестоящего руководителя о любой ситуации, угрожающей жизни и здоровью людей, о каждом несчастном случае или об ухудшении состояния своего здоровья, в том числе о проявлении признаков острого профессионального заболевания (отравления), или иных лиц;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при возникновении аварий действует в соответствии с ранее утвержденным работодателем порядком действий в случае их возникновения и принимает необходимые меры по ограничению развития возникшей аварии и ее ликвидации;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принимает меры по оказанию первой помощи пострадавшим на производстве;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г) служба (специалист) охраны труда &lt;1&gt;: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&lt;1&gt; В соответствии с требованиями </w:t>
      </w:r>
      <w:hyperlink r:id="rId41" w:history="1">
        <w:r w:rsidRPr="003255CD">
          <w:rPr>
            <w:rFonts w:ascii="Times New Roman" w:hAnsi="Times New Roman" w:cs="Times New Roman"/>
            <w:sz w:val="24"/>
            <w:szCs w:val="24"/>
          </w:rPr>
          <w:t>статей 212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и </w:t>
      </w:r>
      <w:hyperlink r:id="rId42" w:history="1">
        <w:r w:rsidRPr="003255CD">
          <w:rPr>
            <w:rFonts w:ascii="Times New Roman" w:hAnsi="Times New Roman" w:cs="Times New Roman"/>
            <w:sz w:val="24"/>
            <w:szCs w:val="24"/>
          </w:rPr>
          <w:t>217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функционирование СУОТ;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lastRenderedPageBreak/>
        <w:t>осуществляет руководство организационной работой по охране труда у работодателя, координирует работу структурных подразделений работодателя;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организует размещение в доступных местах наглядных пособий и современных технических средств для проведения подготовки по охране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осуществляет контроль за обеспечением работников в соответствии с Трудовым </w:t>
      </w:r>
      <w:hyperlink r:id="rId43" w:history="1">
        <w:r w:rsidRPr="003255CD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Российской Федерации нормативной правовой и методической документацией в области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контролирует соблюдение требований охраны труда у работодателя, трудового законодательства в части охраны труда, режимов труда и отдыха работников, указаний и предписаний органов государственной власти по результатам контрольно-надзорных мероприятий;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осуществляет контроль за состоянием условий и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организует разработку структурными подразделениями работодателя мероприятий по улучшению условий и охраны труда, контролирует их выполнение;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осуществляет оперативную и консультативную связь с органами государственной власти по вопросам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участвует в разработке и пересмотре локальных актов по охране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участвует в организации и проведении подготовки по охране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контролирует обеспечение, выдачу, хранение и использование средств индивидуальной и коллективной защиты, их исправность и правильное применение;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рассматривает и вносит предложения по пересмотру норм выдачи специальной одежды и других средств индивидуальной защиты, смывающих и обезвреживающих веществ, молока, лечебно-профилактического питания, продолжительности рабочего времени, а также размера повышения оплаты труда и продолжительности дополнительного отпуска по результатам специальной оценки условий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lastRenderedPageBreak/>
        <w:t>участвует в организации и проведении специальной оценки условий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участвует в управлении профессиональными рисками;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организует и проводит проверки состояния охраны труда в структурных подразделениях работодателя;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организует проведение медицинских осмотров, психиатрических освидетельствований, химико-токсикологических исследований работников;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дает указания (предписания) об устранении имеющихся недостатков и нарушений требований охраны труда, контролирует их выполнение;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участвует в расследовании аварий, несчастных случаев и профессиональных заболеваний, ведет учет и отчетность по ним, анализирует их причины, намечает и осуществляет мероприятия по предупреждению повторения аналогичных случаев, контролирует их выполнение;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д) руководитель структурного подразделения работодателя &lt;1&gt;: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&lt;1&gt; В соответствии с требованиями </w:t>
      </w:r>
      <w:hyperlink r:id="rId44" w:history="1">
        <w:r w:rsidRPr="003255CD">
          <w:rPr>
            <w:rFonts w:ascii="Times New Roman" w:hAnsi="Times New Roman" w:cs="Times New Roman"/>
            <w:sz w:val="24"/>
            <w:szCs w:val="24"/>
          </w:rPr>
          <w:t>статей 212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45" w:history="1">
        <w:r w:rsidRPr="003255CD">
          <w:rPr>
            <w:rFonts w:ascii="Times New Roman" w:hAnsi="Times New Roman" w:cs="Times New Roman"/>
            <w:sz w:val="24"/>
            <w:szCs w:val="24"/>
          </w:rPr>
          <w:t>213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46" w:history="1">
        <w:r w:rsidRPr="003255CD">
          <w:rPr>
            <w:rFonts w:ascii="Times New Roman" w:hAnsi="Times New Roman" w:cs="Times New Roman"/>
            <w:sz w:val="24"/>
            <w:szCs w:val="24"/>
          </w:rPr>
          <w:t>218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47" w:history="1">
        <w:r w:rsidRPr="003255CD">
          <w:rPr>
            <w:rFonts w:ascii="Times New Roman" w:hAnsi="Times New Roman" w:cs="Times New Roman"/>
            <w:sz w:val="24"/>
            <w:szCs w:val="24"/>
          </w:rPr>
          <w:t>221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- </w:t>
      </w:r>
      <w:hyperlink r:id="rId48" w:history="1">
        <w:r w:rsidRPr="003255CD">
          <w:rPr>
            <w:rFonts w:ascii="Times New Roman" w:hAnsi="Times New Roman" w:cs="Times New Roman"/>
            <w:sz w:val="24"/>
            <w:szCs w:val="24"/>
          </w:rPr>
          <w:t>223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49" w:history="1">
        <w:r w:rsidRPr="003255CD">
          <w:rPr>
            <w:rFonts w:ascii="Times New Roman" w:hAnsi="Times New Roman" w:cs="Times New Roman"/>
            <w:sz w:val="24"/>
            <w:szCs w:val="24"/>
          </w:rPr>
          <w:t>225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50" w:history="1">
        <w:r w:rsidRPr="003255CD">
          <w:rPr>
            <w:rFonts w:ascii="Times New Roman" w:hAnsi="Times New Roman" w:cs="Times New Roman"/>
            <w:sz w:val="24"/>
            <w:szCs w:val="24"/>
          </w:rPr>
          <w:t>227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- </w:t>
      </w:r>
      <w:hyperlink r:id="rId51" w:history="1">
        <w:r w:rsidRPr="003255CD">
          <w:rPr>
            <w:rFonts w:ascii="Times New Roman" w:hAnsi="Times New Roman" w:cs="Times New Roman"/>
            <w:sz w:val="24"/>
            <w:szCs w:val="24"/>
          </w:rPr>
          <w:t>229.2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условия труда, соответствующие требованиям охраны труда, в структурном подразделении работодателя;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функционирование СУОТ;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несет ответственность за ненадлежащее выполнение возложенных на него обязанностей в сфере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распределяет обязанности в сфере охраны труда между своими подчиненными, в том числе делегирует им часть своих полномочий, определяет степень их ответственности;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содействует работе комитета (комиссии) по охране труда, уполномоченных работниками представительных органов;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своевременное проведение за счет средств работодателя обязательных предварительных (при поступлении на работу) и периодических (в течение трудовой деятельности) меди</w:t>
      </w:r>
      <w:r w:rsidRPr="003255CD">
        <w:rPr>
          <w:rFonts w:ascii="Times New Roman" w:hAnsi="Times New Roman" w:cs="Times New Roman"/>
          <w:sz w:val="24"/>
          <w:szCs w:val="24"/>
        </w:rPr>
        <w:lastRenderedPageBreak/>
        <w:t>цинских осмотров, психиатрических освидетельствований, химико-токсикологических исследований работников структурного подразделения;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допуск к самостоятельной работе лиц, удовлетворяющих соответствующим квалификационным требованиям и не имеющих медицинских противопоказаний к указанной работе;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организует проведение подготовки по охране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организует выдачу специальной одежды, специальной обуви и других средств индивидуальной защиты, смывающих и обезвреживающих средств;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организует обеспечение лечебно-профилактическим питанием, молоком соответствующего контингента работников структурного подразделения;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санитарно-бытовое обслуживание и медицинское обеспечение работников структурного подразделения в соответствии с требованиями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организует в структурном подразделении безопасность эксплуатации производственных зданий, сооружений, оборудования, безопасность технологических процессов и используемых в производстве сырья и материалов;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участвует в организации проведения специальной оценки условий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участвует в организации управления профессиональными рисками;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участвует в организации и проведении контроля за состоянием условий и охраны труда в структурном подразделении;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принимает меры по предотвращению аварий в структурном подразделении, сохранению жизни и здоровья работников структурного подразделения и иных лиц при возникновении таких ситуаций, в том числе меры по оказанию пострадавшим в результате аварии первой помощи;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принимает участие в расследовании причин аварий, несчастных случаев, происшедших в структурном подразделении, и профессиональных заболеваний работников структурного подразделения, принимает меры по устранению указанных причин, по их предупреждению и профилактике;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lastRenderedPageBreak/>
        <w:t>своевременно информирует работодателя об авариях, несчастных случаях, происшедших в структурном подразделении, и профессиональных заболеваниях работников структурного подразделения;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исполнение указаний и предписаний органов государственной власти, выдаваемых ими по результатам контрольно-надзорной деятельности, указаний (предписаний) службы (специалиста)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наличие и функционирование в структурном подразделении необходимых приборов и систем контроля за производственными процессами;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приостанавливает работы в структурном подразделении в случаях, установленных требованиями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наличие в общедоступных местах структурного подразделения документов и информации, содержащих требования охраны труда, для ознакомления с ними работников структурного подразделения и иных лиц;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при авариях и несчастных случаях, происшедших в структурном подразделении, принимает меры по вызову скорой медицинской помощи и организации доставки пострадавших в медицинскую организацию;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е) начальник производственного участка &lt;1&gt;: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&lt;1&gt; В соответствии с требованиями </w:t>
      </w:r>
      <w:hyperlink r:id="rId52" w:history="1">
        <w:r w:rsidRPr="003255CD">
          <w:rPr>
            <w:rFonts w:ascii="Times New Roman" w:hAnsi="Times New Roman" w:cs="Times New Roman"/>
            <w:sz w:val="24"/>
            <w:szCs w:val="24"/>
          </w:rPr>
          <w:t>статей 212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53" w:history="1">
        <w:r w:rsidRPr="003255CD">
          <w:rPr>
            <w:rFonts w:ascii="Times New Roman" w:hAnsi="Times New Roman" w:cs="Times New Roman"/>
            <w:sz w:val="24"/>
            <w:szCs w:val="24"/>
          </w:rPr>
          <w:t>218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54" w:history="1">
        <w:r w:rsidRPr="003255CD">
          <w:rPr>
            <w:rFonts w:ascii="Times New Roman" w:hAnsi="Times New Roman" w:cs="Times New Roman"/>
            <w:sz w:val="24"/>
            <w:szCs w:val="24"/>
          </w:rPr>
          <w:t>221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- </w:t>
      </w:r>
      <w:hyperlink r:id="rId55" w:history="1">
        <w:r w:rsidRPr="003255CD">
          <w:rPr>
            <w:rFonts w:ascii="Times New Roman" w:hAnsi="Times New Roman" w:cs="Times New Roman"/>
            <w:sz w:val="24"/>
            <w:szCs w:val="24"/>
          </w:rPr>
          <w:t>223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56" w:history="1">
        <w:r w:rsidRPr="003255CD">
          <w:rPr>
            <w:rFonts w:ascii="Times New Roman" w:hAnsi="Times New Roman" w:cs="Times New Roman"/>
            <w:sz w:val="24"/>
            <w:szCs w:val="24"/>
          </w:rPr>
          <w:t>225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57" w:history="1">
        <w:r w:rsidRPr="003255CD">
          <w:rPr>
            <w:rFonts w:ascii="Times New Roman" w:hAnsi="Times New Roman" w:cs="Times New Roman"/>
            <w:sz w:val="24"/>
            <w:szCs w:val="24"/>
          </w:rPr>
          <w:t>227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- </w:t>
      </w:r>
      <w:hyperlink r:id="rId58" w:history="1">
        <w:r w:rsidRPr="003255CD">
          <w:rPr>
            <w:rFonts w:ascii="Times New Roman" w:hAnsi="Times New Roman" w:cs="Times New Roman"/>
            <w:sz w:val="24"/>
            <w:szCs w:val="24"/>
          </w:rPr>
          <w:t>229.2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несет персональную ответственность за создание условий труда, соответствующих требованиям охраны труда, реализацию мероприятий по улучшению условий и охраны труда в пределах производственного участка;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организует выдачу работникам производственного участка специальной одежды, специальной обуви и других средств индивидуальной защиты, смывающих и обезвреживающих средств;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исправное состояние оборудования и инструментов, оснащение рабочих мест необходимыми защитными и оградительными устройствами;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lastRenderedPageBreak/>
        <w:t>участвует в организации проведения специальной оценки условий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участвует в организации управления профессиональными рисками;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участвует в организации и проведении контроля за состоянием условий и охраны труда на производственном участке;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принимает меры по предотвращению аварий на производственном участке, сохранению жизни и здоровья работников производственного участка и иных лиц при возникновении таких ситуаций, в том числе мер по оказанию пострадавшим первой помощи;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принимает участие в расследовании причин аварий, несчастных случаев, происшедших на производственном участке, и профессиональных заболеваний работников производственного участка, принимает меры по устранению указанных причин, по их предупреждению и профилактике;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своевременно информирует руководителя структурного подразделения об авариях, несчастных случаях, происшедших на производственном участке, и профессиональных заболеваниях работников производственного участка;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исполнение указаний и предписаний органов государственной власти, выдаваемых ими по результатам контрольно-надзорной деятельности, указаний (предписаний) службы (специалиста)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ж) мастер, бригадир производственной бригады &lt;1&gt;: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&lt;1&gt; В соответствии с требованиями </w:t>
      </w:r>
      <w:hyperlink r:id="rId59" w:history="1">
        <w:r w:rsidRPr="003255CD">
          <w:rPr>
            <w:rFonts w:ascii="Times New Roman" w:hAnsi="Times New Roman" w:cs="Times New Roman"/>
            <w:sz w:val="24"/>
            <w:szCs w:val="24"/>
          </w:rPr>
          <w:t>статей 212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60" w:history="1">
        <w:r w:rsidRPr="003255CD">
          <w:rPr>
            <w:rFonts w:ascii="Times New Roman" w:hAnsi="Times New Roman" w:cs="Times New Roman"/>
            <w:sz w:val="24"/>
            <w:szCs w:val="24"/>
          </w:rPr>
          <w:t>218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61" w:history="1">
        <w:r w:rsidRPr="003255CD">
          <w:rPr>
            <w:rFonts w:ascii="Times New Roman" w:hAnsi="Times New Roman" w:cs="Times New Roman"/>
            <w:sz w:val="24"/>
            <w:szCs w:val="24"/>
          </w:rPr>
          <w:t>221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- </w:t>
      </w:r>
      <w:hyperlink r:id="rId62" w:history="1">
        <w:r w:rsidRPr="003255CD">
          <w:rPr>
            <w:rFonts w:ascii="Times New Roman" w:hAnsi="Times New Roman" w:cs="Times New Roman"/>
            <w:sz w:val="24"/>
            <w:szCs w:val="24"/>
          </w:rPr>
          <w:t>223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63" w:history="1">
        <w:r w:rsidRPr="003255CD">
          <w:rPr>
            <w:rFonts w:ascii="Times New Roman" w:hAnsi="Times New Roman" w:cs="Times New Roman"/>
            <w:sz w:val="24"/>
            <w:szCs w:val="24"/>
          </w:rPr>
          <w:t>225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64" w:history="1">
        <w:r w:rsidRPr="003255CD">
          <w:rPr>
            <w:rFonts w:ascii="Times New Roman" w:hAnsi="Times New Roman" w:cs="Times New Roman"/>
            <w:sz w:val="24"/>
            <w:szCs w:val="24"/>
          </w:rPr>
          <w:t>227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- </w:t>
      </w:r>
      <w:hyperlink r:id="rId65" w:history="1">
        <w:r w:rsidRPr="003255CD">
          <w:rPr>
            <w:rFonts w:ascii="Times New Roman" w:hAnsi="Times New Roman" w:cs="Times New Roman"/>
            <w:sz w:val="24"/>
            <w:szCs w:val="24"/>
          </w:rPr>
          <w:t>229.2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соответствие условий труда требованиям охраны труда, правильную эксплуатацию оборудования и инструментов, не допускает загроможденности и захламленности рабочих мест, проходов и проездов;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проверяет состояние оборудования и инструментов на рабочих местах членов производственной бригады и принимает меры по устранению обнаруженных недостатков;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lastRenderedPageBreak/>
        <w:t>контролирует правильное применение членами производственной бригады выданной специальной одежды, специальной обуви, других средств защиты;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не допускает работника к выполнению работ при отсутствии и неправильном применении специальной одежды, специальной обуви и других средств защиты;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принимает меры по отстранению от работы работников, находящихся в состоянии алкогольного, наркотического и иного токсического опьянения, с соответствующим документальным оформлением указанного факта, сообщает об этом руководителю структурного подразделения работодателя;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организует выдачу членам производственной бригады специальной одежды, специальной обуви и других средств индивидуальной защиты, смывающих и обезвреживающих средств;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участвует в организации проведения специальной оценки условий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участвует в организации управления профессиональными рисками;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участвует в организации и проведении контроля за состоянием условий и охраны труда в производственной бригаде;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принимает меры по предотвращению аварий на производственном участке, сохранению жизни и здоровья членов производственной бригады и иных лиц при возникновении таких ситуаций, в том числе меры по оказанию пострадавшим в результате аварии первой помощи;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сохранение обстановки на рабочем месте, при которой произошел несчастный случай, если это не угрожает жизни и здоровью других лиц и не ведет к катастрофе, аварии или возникновению иных чрезвычайных обстоятельств, а в случае невозможности ее сохранения фиксирует сложившуюся обстановку, а в случае возможного развития аварии принимает необходимые предупредительные меры по обеспечению безопасности членов производственной бригады;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принимает участие в расследовании причин аварий, несчастных случаев, происшедших с членами производственной </w:t>
      </w:r>
      <w:r w:rsidRPr="003255CD">
        <w:rPr>
          <w:rFonts w:ascii="Times New Roman" w:hAnsi="Times New Roman" w:cs="Times New Roman"/>
          <w:sz w:val="24"/>
          <w:szCs w:val="24"/>
        </w:rPr>
        <w:lastRenderedPageBreak/>
        <w:t>бригады, и профессиональных заболеваний членов производственной бригады, принимает меры по устранению указанных причин, по их предупреждению и профилактике;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своевременно информирует руководителя структурного подразделения работодателя об авариях, несчастных случаях и профессиональных заболеваниях на производственном участке;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обеспечивает исполнение указаний и предписаний органов государственной власти, выдаваемых ими по результатам контрольно-надзорной деятельности, указаний (предписаний) службы (специалиста)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несет ответственность за невыполнение членами производственной бригады требований охраны труда.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276"/>
      <w:bookmarkEnd w:id="11"/>
      <w:r w:rsidRPr="003255CD">
        <w:rPr>
          <w:rFonts w:ascii="Times New Roman" w:hAnsi="Times New Roman" w:cs="Times New Roman"/>
          <w:sz w:val="24"/>
          <w:szCs w:val="24"/>
        </w:rPr>
        <w:t>V. Процедуры, направленные на достижение целей работодателя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 области охраны труда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30. С целью организации процедуры подготовки работников по охране труда работодатель, исходя из специфики своей деятельности, устанавливает (определяет):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требования к необходимой профессиональной компетентности по охране труда работников, ее проверке, поддержанию и развитию;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б) перечень профессий (должностей) работников, проходящих стажировку по охране труда, с указанием ее продолжительности по каждой профессии (должности);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в) перечень профессий (должностей) работников, проходящих подготовку по охране труда в обучающих организациях, допущенных к оказанию услуг в области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г) перечень профессий (должностей) работников, проходящих подготовку по охране труда у работодателя;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д) перечень профессий (должностей) работников, освобожденных от прохождения первичного инструктажа на рабочем месте;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е) работников, ответственных за проведение инструктажа по охране труда на рабочем месте в структурных подразделениях работодателя, за проведение стажировки по охране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lastRenderedPageBreak/>
        <w:t>ж) вопросы, включаемые в программу инструктажа по охране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з) состав комиссии работодателя по проверке знаний требований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и) регламент работы комиссии работодателя по проверке знаний требований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к) перечень вопросов по охране труда, по которым работники проходят проверку знаний в комиссии работодателя;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л) порядок организации подготовки по вопросам оказания первой помощи пострадавшим в результате аварий и несчастных случаев на производстве;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м) порядок организации и проведения инструктажа по охране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н) порядок организации и проведения стажировки на рабочем месте и подготовки по охране труда.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31. В ходе организации процедуры подготовки работников по охране труда работодатель учитывает необходимость подготовки работников исходя из характера и содержания выполняемых ими работ, имеющейся у них квалификации и компетентности, необходимых для безопасного выполнения своих должностных обязанностей.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32. С целью организации процедуры организации и проведения оценки условий труда работодатель, исходя из специфики своей деятельности, устанавливает (определяет):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порядок создания и функционирования комиссии по проведению специальной оценки условий труда, а также права, обязанности и ответственность ее членов;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б) особенности функционирования комиссии по проведению специальной оценки условий труда при наличии у работодателя обособленных структурных подразделений;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в) организационный порядок проведения специальной оценки условий труда на рабочих местах работодателя в части деятельности комиссии по проведению специальной оценки условий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г) порядок осуществления отбора и заключения гражданско-правового договора с организацией, проводящей специальную </w:t>
      </w:r>
      <w:r w:rsidRPr="003255CD">
        <w:rPr>
          <w:rFonts w:ascii="Times New Roman" w:hAnsi="Times New Roman" w:cs="Times New Roman"/>
          <w:sz w:val="24"/>
          <w:szCs w:val="24"/>
        </w:rPr>
        <w:lastRenderedPageBreak/>
        <w:t>оценку условий труда, учитывающий необходимость привлечения к данной работе наиболее компетентной в отношении вида деятельности работодателя;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д) порядок урегулирования споров по вопросам специальной оценки условий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е) порядок использования результатов специальной оценки условий труда.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33. С целью организации процедуры управления профессиональными рисками работодатель исходя из специфики своей деятельности устанавливает (определяет) порядок реализации следующих мероприятий по управлению профессиональными рисками: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выявление опасностей;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б) оценка уровней профессиональных рисков;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в) снижение уровней профессиональных рисков.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34. Идентификация опасностей, представляющих угрозу жизни и здоровью работников, и составление их перечня осуществляются работодателем с привлечением службы (специалиста) охраны труда, комитета (комиссии) по охране труда, работников или уполномоченных ими представительных органов.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306"/>
      <w:bookmarkEnd w:id="12"/>
      <w:r w:rsidRPr="003255CD">
        <w:rPr>
          <w:rFonts w:ascii="Times New Roman" w:hAnsi="Times New Roman" w:cs="Times New Roman"/>
          <w:sz w:val="24"/>
          <w:szCs w:val="24"/>
        </w:rPr>
        <w:t>35. В качестве опасностей, представляющих угрозу жизни и здоровью работников, работодатель исходя из специфики своей деятельности вправе рассматривать любые из следующих: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механические опасности: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падения из-за потери равновесия, в том числе при спотыкании или подскальзывании, при передвижении по скользким поверхностям или мокрым полам;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падения с высоты, в том числе из-за отсутствия ограждения, из-за обрыва троса, в котлован, в шахту при подъеме или спуске при нештатной ситуации;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падения из-за внезапного появления на пути следования большого перепада высот;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удара;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быть уколотым или проткнутым в результате воздействия движущихся колющих частей механизмов, машин;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натыкания на неподвижную колющую поверхность (острие);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lastRenderedPageBreak/>
        <w:t>опасность запутаться, в том числе в растянутых по полу сварочных проводах, тросах, нитях;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затягивания или попадания в ловушку;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затягивания в подвижные части машин и механизмов;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наматывания волос, частей одежды, средств индивидуальной защиты;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воздействия жидкости под давлением при выбросе (прорыве);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воздействия газа под давлением при выбросе (прорыве);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воздействия механического упругого элемента;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травмирования от трения или абразивного воздействия при соприкосновении;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раздавливания, в том числе из-за наезда транспортного средства, из-за попадания под движущиеся части механизмов, из-за обрушения горной породы, из-за падения пиломатериалов, из-за падения;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падения груза;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разрезания, отрезания от воздействия острых кромок при контакте с незащищенными участками тела;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пореза частей тела, в том числе кромкой листа бумаги, канцелярским ножом, ножницами, острыми кромками металлической стружки (при механической обработке металлических заготовок и деталей);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от воздействия режущих инструментов (дисковые ножи, дисковые пилы);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разрыва;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травмирования, в том числе в результате выброса подвижной обрабатываемой детали, падающими или выбрасываемыми предметами, движущимися частями оборудования, осколками при обрушении горной породы, снегом и (или) льдом, упавшими с крыш зданий и сооружений;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б) электрические опасности: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опасность поражения током вследствие прямого контакта с токоведущими частями из-за касания незащищенными частями тела </w:t>
      </w:r>
      <w:r w:rsidRPr="003255CD">
        <w:rPr>
          <w:rFonts w:ascii="Times New Roman" w:hAnsi="Times New Roman" w:cs="Times New Roman"/>
          <w:sz w:val="24"/>
          <w:szCs w:val="24"/>
        </w:rPr>
        <w:lastRenderedPageBreak/>
        <w:t>деталей, находящихся под напряжением;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поражения током вследствие контакта с токоведущими частями, которые находятся под напряжением из-за неисправного состояния (косвенный контакт);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поражения электростатическим зарядом;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поражения током от наведенного напряжения на рабочем месте;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поражения вследствие возникновения электрической дуги;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поражения при прямом попадании молнии;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косвенного поражения молнией;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в) термические опасности: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ожога при контакте незащищенных частей тела с поверхностью предметов, имеющих высокую температуру;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ожога от воздействия на незащищенные участки тела материалов, жидкостей или газов, имеющих высокую температуру;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ожога от воздействия открытого пламени;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теплового удара при длительном нахождении на открытом воздухе при прямом воздействии лучей солнца на незащищенную поверхность головы;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теплового удара от воздействия окружающих поверхностей оборудования, имеющих высокую температуру;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теплового удара при длительном нахождении вблизи открытого пламени;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теплового удара при длительном нахождении в помещении с высокой температурой воздуха;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ожог роговицы глаза;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от воздействия на незащищенные участки тела материалов, жидкостей или газов, имеющих низкую температуру;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г) опасности, связанные с воздействием микроклимата и климатические опасности: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воздействия пониженных температур воздуха;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воздействия повышенных температур воздуха;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воздействия влажности;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воздействия скорости движения воздуха;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lastRenderedPageBreak/>
        <w:t>д) опасности из-за недостатка кислорода в воздухе: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недостатка кислорода в замкнутых технологических емкостях;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недостатка кислорода из-за вытеснения его другими газами или жидкостями;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недостатка кислорода в подземных сооружениях;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недостатка кислорода в безвоздушных средах;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е) барометрические опасности: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неоптимального барометрического давления;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от повышенного барометрического давления;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от пониженного барометрического давления;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от резкого изменения барометрического давления;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ж) опасности, связанные с воздействием химического фактора: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от контакта с высокоопасными веществами;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от вдыхания паров вредных жидкостей, газов, пыли, тумана, дыма;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веществ, которые вследствие реагирования со щелочами, кислотами, аминами, диоксидом серы, тиомочевинной, солями металлов и окислителями могут способствовать пожару и взрыву;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образования токсичных паров при нагревании;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воздействия на кожные покровы смазочных масел;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воздействия на кожные покровы чистящих и обезжиривающих веществ;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з) опасности, связанные с воздействием аэрозолей преимущественно фиброгенного действия: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воздействия пыли на глаза;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повреждения органов дыхания частицами пыли;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воздействия пыли на кожу;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выбросом пыли;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опасности воздействия воздушных взвесей вредных химических веществ;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воздействия на органы дыхания воздушных взвесей, содержащих смазочные масла;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lastRenderedPageBreak/>
        <w:t>опасность воздействия на органы дыхания воздушных смесей, содержащих чистящие и обезжиривающие вещества;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и) опасности, связанные с воздействием биологического фактора: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из-за воздействия микроорганизмов-продуцентов, препаратов, содержащих живые клетки и споры микроорганизмов;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из-за контакта с патогенными микроорганизмами;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опасности из-за укуса переносчиков инфекций;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к) опасности, связанные с воздействием тяжести и напряженности трудового процесса: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перемещением груза вручную;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от подъема тяжестей, превышающих допустимый вес;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наклонами корпуса;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рабочей позой;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вредных для здоровья поз, связанных с чрезмерным напряжением тела;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физических перегрузок от периодического поднятия тяжелых узлов и деталей машин;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психических нагрузок, стрессов;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перенапряжения зрительного анализатора;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л) опасности, связанные с воздействием шума: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повреждения мембранной перепонки уха, связанная с воздействием шума высокой интенсивности;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возможностью не услышать звуковой сигнал об опасности;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м) опасности, связанные с воздействием вибрации: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от воздействия локальной вибрации при использовании ручных механизмов;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воздействием общей вибрации;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н) опасности, связанные с воздействием световой среды: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недостаточной освещенности в рабочей зоне;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повышенной яркости света;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пониженной контрастности;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о) опасности, связанные с воздействием неионизирующих излучений: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lastRenderedPageBreak/>
        <w:t>опасность, связанная с ослаблением геомагнитного поля;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воздействием электростатического поля;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воздействием постоянного магнитного поля;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воздействием электрического поля промышленной частоты;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воздействием магнитного поля промышленной частоты;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от электромагнитных излучений;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воздействием лазерного излучения;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воздействием ультрафиолетового излучения;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п) опасности, связанные с воздействием ионизирующих излучений: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воздействием гамма-излучения;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воздействием рентгеновского излучения;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воздействием альфа-, бета-излучений, электронного или ионного и нейтронного излучений;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р) опасности, связанные с воздействием животных: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укуса;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разрыва;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раздавливания;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заражения;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воздействия выделений;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с) опасности, связанные с воздействием насекомых: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укуса;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попадания в организм;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инвазий гельминтов;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т) опасности, связанные с воздействием растений: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воздействия пыльцы, фитонцидов и других веществ, выделяемых растениями;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ожога выделяемыми растениями веществами;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пореза растениями;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у) опасность утонуть: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lastRenderedPageBreak/>
        <w:t>опасность утонуть в водоеме;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утонуть в технологической емкости;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утонуть в момент затопления шахты;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ф) опасность расположения рабочего места: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опасности выполнения электромонтажных работ на столбах, опорах высоковольтных передач;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при выполнении альпинистских работ;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выполнения кровельных работ на крышах, имеющих большой угол наклона рабочей поверхности;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выполнением работ на значительной глубине;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выполнением работ под землей;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выполнением работ в туннелях;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выполнения водолазных работ;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х) опасности, связанные с организационными недостатками: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отсутствием на рабочем месте инструкций, содержащих порядок безопасного выполнения работ, и информации об имеющихся опасностях, связанных с выполнением рабочих операций;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отсутствием описанных мероприятий (содержания действий) при возникновении неисправностей (опасных ситуаций) при обслуживании устройств, оборудования, приборов или при использовании биологически опасных веществ;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отсутствием на рабочем месте перечня возможных аварий;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отсутствием на рабочем месте аптечки первой помощи, инструкции по оказанию первой помощи пострадавшему на производстве и средств связи;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отсутствием информации (схемы, знаков, разметки) о направлении эвакуации в случае возникновения аварии;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допуском работников, не прошедших подготовку по охране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ц) опасности пожара: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от вдыхания дыма, паров вредных газов и пыли при пожаре;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lastRenderedPageBreak/>
        <w:t>опасность воспламенения;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воздействия открытого пламени;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воздействия повышенной температуры окружающей среды;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воздействия пониженной концентрации кислорода в воздухе;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воздействия огнетушащих веществ;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воздействия осколков частей разрушившихся зданий, сооружений, строений;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ч) опасности обрушения: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обрушения подземных конструкций;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обрушения наземных конструкций;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ш) опасности транспорта: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наезда на человека;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падения с транспортного средства;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раздавливания человека, находящегося между двумя сближающимися транспортными средствами;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опрокидывания транспортного средства при нарушении способов установки и строповки грузов;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от груза, перемещающегося во время движения транспортного средства, из-за несоблюдения правил его укладки и крепления;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травмирования в результате дорожно-транспортного происшествия;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опрокидывания транспортного средства при проведении работ;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щ) опасность, связанная с дегустацией пищевых продуктов: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дегустацией отравленной пищи;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ы) опасности насилия: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насилия от враждебно настроенных работников;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насилия от третьих лиц;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э) опасности взрыва: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самовозгорания горючих веществ;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возникновения взрыва, происшедшего вследствие пожара;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воздействия ударной волны;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lastRenderedPageBreak/>
        <w:t>опасность воздействия высокого давления при взрыве;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ожога при взрыве;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обрушения горных пород при взрыве;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ю) опасности, связанные с применением средств индивидуальной защиты: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 несоответствием средств индивидуальной защиты анатомическим особенностям человека;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опасность, связанная со скованностью, вызванной применением средств индивидуальной защиты;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опасность отравления.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36. При рассмотрении перечисленных в </w:t>
      </w:r>
      <w:hyperlink w:anchor="P306" w:history="1">
        <w:r w:rsidRPr="003255CD">
          <w:rPr>
            <w:rFonts w:ascii="Times New Roman" w:hAnsi="Times New Roman" w:cs="Times New Roman"/>
            <w:sz w:val="24"/>
            <w:szCs w:val="24"/>
          </w:rPr>
          <w:t>пункте 35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настоящего Типового положения опасностей работодателем устанавливается порядок проведения анализа, оценки и упорядочивания всех выявленных опасностей исходя из приоритета необходимости исключения или снижения уровня создаваемого ими профессионального риска и с учетом не только штатных условий своей деятельности, но и случаев отклонений в работе, в том числе связанных с возможными авариями.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37. Методы оценки уровня профессиональных рисков определяются работодателем с учетом характера своей деятельности и сложности выполняемых операций.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Допускается использование разных методов оценки уровня профессиональных рисков для разных процессов и операций.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38. При описании процедуры управления профессиональными рисками работодателем учитывается следующее: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управление профессиональными рисками осуществляется с учетом текущей, прошлой и будущей деятельности работодателя;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б) тяжесть возможного ущерба растет пропорционально увеличению числа людей, подвергающихся опасности;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в) все оцененные профессиональные риски подлежат управлению;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г) процедуры выявления опасностей и оценки уровня профессиональных рисков должны постоянно совершенствоваться и поддерживаться в рабочем состоянии с целью обеспечения эффективной реализации мер по их снижению;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lastRenderedPageBreak/>
        <w:t>д) эффективность разработанных мер по управлению профессиональными рисками должна постоянно оцениваться.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39. К мерам по исключению или снижению уровней профессиональных рисков относятся: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исключение опасной работы (процедуры);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б) замена опасной работы (процедуры) менее опасной;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в) реализация инженерных (технических) методов ограничения риска воздействия опасностей на работников;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г) реализация административных методов ограничения времени воздействия опасностей на работников;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д) использование средств индивидуальной защиты;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е) страхование профессионального риска.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40. С целью организации процедуры организации и проведения наблюдения за состоянием здоровья работников работодатель исходя из специфики своей деятельности устанавливает (определяет):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порядок осуществления как обязательных (в силу положений нормативных правовых актов &lt;1&gt;), так и на добровольной основе (в том числе по предложениям работников, уполномоченных ими представительных органов, комитета (комиссии) по охране труда) медицинских осмотров, психиатрических освидетельствований, химико-токсикологических исследований работников;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&lt;1&gt; </w:t>
      </w:r>
      <w:hyperlink r:id="rId66" w:history="1">
        <w:r w:rsidRPr="003255CD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и социального развития Российской Федерации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Министерством юстиции Российской Федерации 21 октября 2011 г., регистрационный N 22111) с изменениями, внесенными приказами Министерства здравоохранения Российской Федерации от 15 мая 2013 г. N 296н (зарегистрирован Министерством юстиции Российской </w:t>
      </w:r>
      <w:r w:rsidRPr="003255CD">
        <w:rPr>
          <w:rFonts w:ascii="Times New Roman" w:hAnsi="Times New Roman" w:cs="Times New Roman"/>
          <w:sz w:val="24"/>
          <w:szCs w:val="24"/>
        </w:rPr>
        <w:lastRenderedPageBreak/>
        <w:t>Федерации 3 июля 2013 г., регистрационный N 28970) и от 5 декабря 2014 г. N 801н (зарегистрирован Министерством юстиции Российской Федерации 3 февраля 2015 г., регистрационный N 35848).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б) перечень профессий (должностей) работников, которые подлежат медицинским осмотрам, психиатрическим освидетельствованиям, химико-токсикологическим исследованиям.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503"/>
      <w:bookmarkEnd w:id="13"/>
      <w:r w:rsidRPr="003255CD">
        <w:rPr>
          <w:rFonts w:ascii="Times New Roman" w:hAnsi="Times New Roman" w:cs="Times New Roman"/>
          <w:sz w:val="24"/>
          <w:szCs w:val="24"/>
        </w:rPr>
        <w:t>41. С целью организации процедуры информирования работников об условиях труда на их рабочих местах, уровнях профессиональных рисков, а также о предоставляемых им гарантиях, полагающихся компенсациях работодатель исходя из специфики своей деятельности устанавливает (определяет) формы такого информирования и порядок их осуществления.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42. Указанное в </w:t>
      </w:r>
      <w:hyperlink w:anchor="P503" w:history="1">
        <w:r w:rsidRPr="003255CD">
          <w:rPr>
            <w:rFonts w:ascii="Times New Roman" w:hAnsi="Times New Roman" w:cs="Times New Roman"/>
            <w:sz w:val="24"/>
            <w:szCs w:val="24"/>
          </w:rPr>
          <w:t>пункте 41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настоящего Типового положения информирование может осуществляться в форме: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включения соответствующих положений в трудовой договор работника;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б) ознакомления работника с результатами специальной оценки условий труда на его рабочем месте;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в) размещения сводных данных о результатах проведения специальной оценки условий труда на рабочих местах;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г) проведения совещаний, круглых столов, семинаров, конференций, встреч заинтересованных сторон, переговоров;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д) изготовления и распространения информационных бюллетеней, плакатов, иной печатной продукции, видео- и аудиоматериалов;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е) использования информационных ресурсов в информационно-телекоммуникационной сети "Интернет";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ж) размещения соответствующей информации в общедоступных местах.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43. С целью организации процедуры обеспечения оптимальных режимов труда и отдыха работников работодатель исходя из специфики своей деятельности определяет мероприятия по предотвращению возможности травмирования работников, их заболеваемости из-за переутомления и воздействия психофизиологических </w:t>
      </w:r>
      <w:r w:rsidRPr="003255CD">
        <w:rPr>
          <w:rFonts w:ascii="Times New Roman" w:hAnsi="Times New Roman" w:cs="Times New Roman"/>
          <w:sz w:val="24"/>
          <w:szCs w:val="24"/>
        </w:rPr>
        <w:lastRenderedPageBreak/>
        <w:t>факторов.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44. К мероприятиям по обеспечению оптимальных режимов труда и отдыха работников относятся: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обеспечение рационального использования рабочего времени;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б) организация сменного режима работы, включая работу в ночное время;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в) обеспечение внутрисменных перерывов для отдыха работников, включая перерывы для создания благоприятных микроклиматических условий;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г) поддержание высокого уровня работоспособности и профилактика утомляемости работников.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45. С целью организации процедуры обеспечения работников средствами индивидуальной защиты, смывающими и обезвреживающими средствами работодатель исходя из специфики своей деятельности устанавливает (определяет):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порядок выявления потребности в обеспечении работников средствами индивидуальной защиты, смывающими и обезвреживающими средствами;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б) порядок обеспечения работников средствами индивидуальной защиты, смывающими и обезвреживающими средствами, включая организацию учета, хранения, дезактивации, химической чистки, стирки и ремонта средств индивидуальной защиты;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в) перечень профессий (должностей) работников и положенных им средств индивидуальной защиты, смывающих и обезвреживающих средств.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46. В целях выявления потребности в обеспечении работников средствами индивидуальной защиты, смывающими и обезвреживающими средствами работодателем определяются наименование, реквизиты и содержание типовых норм выдачи работникам средств индивидуальной защиты, смывающих и обезвреживающих средств &lt;1&gt;, применение которых обязательно.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&lt;1&gt; Согласно </w:t>
      </w:r>
      <w:hyperlink r:id="rId67" w:history="1">
        <w:r w:rsidRPr="003255CD">
          <w:rPr>
            <w:rFonts w:ascii="Times New Roman" w:hAnsi="Times New Roman" w:cs="Times New Roman"/>
            <w:sz w:val="24"/>
            <w:szCs w:val="24"/>
          </w:rPr>
          <w:t>статье 221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 на работах с вредными и (или) опасными условиями труда, </w:t>
      </w:r>
      <w:r w:rsidRPr="003255CD">
        <w:rPr>
          <w:rFonts w:ascii="Times New Roman" w:hAnsi="Times New Roman" w:cs="Times New Roman"/>
          <w:sz w:val="24"/>
          <w:szCs w:val="24"/>
        </w:rPr>
        <w:lastRenderedPageBreak/>
        <w:t>а также на работах, выполняемых в особых температурных условиях или связанных с загрязнением, работникам бесплатно выдаются прошедшие обязательную сертификацию или декларирование соответствия специальная одежда, специальная обувь и другие средства индивидуальной защиты, а также смывающие и (или) обезвреживающие средства в соответствии с типовыми нормами.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47. Выдача работникам средств индивидуальной защиты, смывающих и обезвреживающих средств сверх установленных норм их выдачи или в случаях, не определенных типовыми нормами их выдачи, осуществляется в зависимости от результатов проведения процедур оценки условий труда и уровней профессиональных рисков.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48. С целью организации процедур по обеспечению работников молоком, другими равноценными пищевыми продуктами или лечебно-профилактическим питанием работодатель исходя из специфики своей деятельности устанавливает (определяет) перечень профессий (должностей) работников, работа в которых дает право на бесплатное получение молока, других равноценных пищевых продуктов или лечебно-профилактического питания, порядок предоставления таких продуктов.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49. С целью организации проведения подрядных работ или снабжения безопасной продукцией работодатель исходя из специфики своей деятельности устанавливает (определяет) порядок обеспечения безопасного выполнения подрядных работ или снабжения безопасной продукцией, ответственность подрядчика и порядок контроля со стороны работодателя за выполнением согласованных действия по организации безопасного выполнения подрядных работ или снабжения безопасной продукцией.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50. При установлении порядка обеспечения безопасного выполнения подрядных работ или снабжения безопасной продукцией используется следующий набор возможностей подрядчиков или поставщиков по соблюдению требований работодателя, включая требования охраны труда: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оказание безопасных услуг и предоставление безопасной продукции надлежащего качества;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lastRenderedPageBreak/>
        <w:t>б) эффективная связь и координация с уровнями управления работодателя до начала работы;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в) информирование работников подрядчика или поставщика об условиях труда у работодателя, имеющихся опасностях;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г) подготовка по охране труда работников подрядчика или поставщика с учетом специфики деятельности работодателя;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д) контроль выполнения подрядчиком или поставщиком требований работодателя в области охраны труда.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VI. Планирование мероприятий по реализации процедур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51. С целью планирования мероприятий по реализации процедур работодатель исходя из специфики своей деятельности устанавливает порядок подготовки, пересмотра и актуализации плана мероприятий по реализации процедур (далее - План).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52. В Плане отражаются: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результаты проведенного комитетом (комиссией) по охране труда (при наличии) или работодателем анализа состояния условий и охраны труда у работодателя;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б) общий перечень мероприятий, проводимых при реализации процедур;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в) ожидаемый результат по каждому мероприятию, проводимому при реализации процедур;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г) сроки реализации по каждому мероприятию, проводимому при реализации процедур;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д) ответственные лица за реализацию мероприятий, проводимых при реализации процедур, на каждом уровне управления;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е) источник финансирования мероприятий, проводимых при реализации процедур.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VII. Контроль функционирования СУОТ и мониторинг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реализации процедур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53. С целью организации контроля функционирования СУОТ и мониторинга реализации процедур работодатель исходя из специфики своей деятельности устанавливает (определяет) порядок </w:t>
      </w:r>
      <w:r w:rsidRPr="003255CD">
        <w:rPr>
          <w:rFonts w:ascii="Times New Roman" w:hAnsi="Times New Roman" w:cs="Times New Roman"/>
          <w:sz w:val="24"/>
          <w:szCs w:val="24"/>
        </w:rPr>
        <w:lastRenderedPageBreak/>
        <w:t>реализации мероприятий, обеспечивающих: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оценку соответствия состояния условий и охраны труда требованиям охраны труда, соглашениям по охране труда, подлежащим выполнению;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б) получение информации для определения результативности и эффективности процедур;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в) получение данных, составляющих основу для принятия решений по совершенствованию СУОТ.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54. Работодатель исходя из специфики своей деятельности определяет основные виды контроля функционирования СУОТ и мониторинга реализации процедур, к которым можно отнести: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контроль состояния рабочего места, применяемого оборудования, инструментов, сырья, материалов, выполнения работ работником в рамках осуществляемых технологических процессов, выявления профессиональных рисков, а также реализации иных мероприятий по охране труда, осуществляемых постоянно, мониторинг показателей реализации процедур;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б) контроль выполнения процессов, имеющих периодический характер выполнения: оценка условий труда работников, подготовка по охране труда, проведение медицинских осмотров, психиатрических освидетельствований, химико-токсикологических исследований;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в) учет и анализ аварий, несчастных случаев, профессиональных заболеваний, а также изменений требований охраны труда, соглашений по охране труда, подлежащих выполнению, изменений или внедрения новых технологических процессов, оборудования, инструментов, сырья и материалов;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г) контроль эффективности функционирования СУОТ в целом.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55. Для повышения эффективности контроля функционирования СУОТ и мониторинга показателей реализации процедур на каждом уровне управления работодатель вводит ступенчатые формы контроля функционирования СУОТ и мониторинга показателей реализации процедур, а также предусматривает возможность осуществления общественного контроля функционирования СУОТ и мониторинга показателей реализации процедур.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lastRenderedPageBreak/>
        <w:t>56. Результаты контроля функционирования СУОТ и мониторинга реализации процедур оформляются работодателем в форме акта.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57. В случаях, когда в ходе проведения контроля функционирования СУОТ и мониторинга реализации процедур выявляется необходимость предотвращения причин невыполнения каких-либо требований, и, как следствие, возможного повторения аварий, несчастных случаев, профессиональных заболеваний, незамедлительно осуществляются корректирующие действия.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VIII. Планирование улучшений функционирования СУОТ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58. С целью организации планирования улучшения функционирования СУОТ работодатель устанавливает зависимость улучшения функционирования СУОТ от результатов контроля функционирования СУОТ и мониторинга реализации процедур, а также обязательность учета результатов расследований аварий, несчастных случаев, профессиональных заболеваний, результатов контрольно-надзорных мероприятий органов государственной власти, предложений работников и (или) уполномоченных ими представительных органов.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59. При планировании улучшения функционирования СУОТ работодатель проводит анализ эффективности функционирования СУОТ, предусматривающий оценку следующих показателей: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степень достижения целей работодателя в области охраны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б) способность СУОТ обеспечивать выполнение обязанностей работодателя, отраженных в Политике по охране труда;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в) эффективность действий, намеченных работодателем на всех уровнях управления по результатам предыдущего анализа эффективности функционирования СУОТ;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г) необходимость изменения СУОТ, включая корректировку целей в области охраны труда, перераспределение обязанностей должностных лиц работодателя в области охраны труда, перераспределение ресурсов работодателя;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lastRenderedPageBreak/>
        <w:t>д) необходимость обеспечения своевременной подготовки тех работников, которых затронут решения об изменении СУОТ;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е) необходимость изменения критериев оценки эффективности функционирования СУОТ.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IX. Реагирование на аварии, несчастные случаи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и профессиональные заболевания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60. С целью обеспечения и поддержания безопасных условий труда, недопущения случаев производственного травматизма и профессиональной заболеваемости работодатель исходя из специфики своей деятельности устанавливает порядок выявления потенциально возможных аварий, порядок действий в случае их возникновения.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61. При установлении порядка действий при возникновении аварии работодателем учитываются существующие и разрабатываемые планы реагирования на аварии и ликвидации их последствий, а также необходимость гарантировать в случае аварии: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защиту людей, находящихся в рабочей зоне, при возникновении аварии посредством использования внутренней системы связи и координации действий по ликвидации последствий аварии;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б) возможность работников остановить работу и/или незамедлительно покинуть рабочее место и направиться в безопасное место;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в) невозобновление работы в условиях аварии;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г) предоставление информации об аварии соответствующим компетентным органам, службам и подразделениям по ликвидации аварийных и чрезвычайных ситуаций, надежной связи работодателя с ними;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д) оказание первой помощи пострадавшим в результате аварий и несчастных случаев на производстве и при необходимости вызов скорой медицинской помощи (или оказание первой помощи при наличии у работодателя здравпункта), выполнение противопожарных мероприятий и эвакуации всех людей, находящихся в рабочей зоне;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584"/>
      <w:bookmarkEnd w:id="14"/>
      <w:r w:rsidRPr="003255CD">
        <w:rPr>
          <w:rFonts w:ascii="Times New Roman" w:hAnsi="Times New Roman" w:cs="Times New Roman"/>
          <w:sz w:val="24"/>
          <w:szCs w:val="24"/>
        </w:rPr>
        <w:lastRenderedPageBreak/>
        <w:t>е) подготовку работников для реализации мер по предупреждению аварий, обеспечению готовности к ним и к ликвидации их последствий, включая проведение регулярных тренировок в условиях, приближенных к реальным авариям.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62. Порядок проведения планового анализа действий работников в ходе указанных в </w:t>
      </w:r>
      <w:hyperlink w:anchor="P584" w:history="1">
        <w:r w:rsidRPr="003255CD">
          <w:rPr>
            <w:rFonts w:ascii="Times New Roman" w:hAnsi="Times New Roman" w:cs="Times New Roman"/>
            <w:sz w:val="24"/>
            <w:szCs w:val="24"/>
          </w:rPr>
          <w:t>подпункте "е" пункта 61</w:t>
        </w:r>
      </w:hyperlink>
      <w:r w:rsidRPr="003255CD">
        <w:rPr>
          <w:rFonts w:ascii="Times New Roman" w:hAnsi="Times New Roman" w:cs="Times New Roman"/>
          <w:sz w:val="24"/>
          <w:szCs w:val="24"/>
        </w:rPr>
        <w:t xml:space="preserve"> настоящего Типового положения тренировок должен предусматривать возможность коррекции данных действий, а также внепланового анализа процедуры реагирования на аварии в рамках реагирующего контроля.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63. С целью своевременного определения и понимания причин возникновения аварий, несчастных случаев и профессиональных заболеваниях работодатель исходя из специфики своей деятельности устанавливает порядок расследования аварий, несчастных случаев и профессиональных заболеваний, а также оформления отчетных документов.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64. Результаты реагирования на аварии, несчастные случаи и профессиональные заболевания оформляются работодателем в форме акта с указанием корректирующих мероприятий по устранению причин, повлекших их возникновение.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X. Управление документами СУОТ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65. С целью организации управления документами СУОТ работодатель исходя из специфики своей деятельности устанавливает (определяет) формы и рекомендации по оформлению локальных нормативных актов и иных документов, содержащих структуру системы, обязанности и ответственность в сфере охраны труда для каждого структурного подразделения работодателя и конкретного исполнителя, процессы обеспечения охраны труда и контроля, необходимые связи между структурными подразделениями работодателя, обеспечивающие функционирование СУОТ.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 xml:space="preserve">66. Лица, ответственные за разработку и утверждение документов СУОТ, определяются работодателем на всех уровнях управления. Работодателем также устанавливается порядок разработки, согласования, утверждения и пересмотра документов СУОТ, сроки </w:t>
      </w:r>
      <w:r w:rsidRPr="003255CD">
        <w:rPr>
          <w:rFonts w:ascii="Times New Roman" w:hAnsi="Times New Roman" w:cs="Times New Roman"/>
          <w:sz w:val="24"/>
          <w:szCs w:val="24"/>
        </w:rPr>
        <w:lastRenderedPageBreak/>
        <w:t>их хранения.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67. В качестве особого вида документов СУОТ, которые не подлежат пересмотру, актуализации, обновлению и изменению, определяются контрольно-учетные документы СУОТ (записи), включая: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а) акты и иные записи данных, вытекающие из осуществления СУОТ;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б) журналы учета и акты записей данных об авариях, несчастных случаях, профессиональных заболеваниях;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в) записи данных о воздействиях вредных (опасных) факторов производственной среды и трудового процесса на работников и наблюдении за условиями труда и за состоянием здоровья работников;</w:t>
      </w:r>
    </w:p>
    <w:p w:rsidR="003255CD" w:rsidRPr="003255CD" w:rsidRDefault="003255CD" w:rsidP="00325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5CD">
        <w:rPr>
          <w:rFonts w:ascii="Times New Roman" w:hAnsi="Times New Roman" w:cs="Times New Roman"/>
          <w:sz w:val="24"/>
          <w:szCs w:val="24"/>
        </w:rPr>
        <w:t>г) результаты контроля функционирования СУОТ.</w:t>
      </w:r>
    </w:p>
    <w:p w:rsidR="003255CD" w:rsidRDefault="003255CD">
      <w:pPr>
        <w:pStyle w:val="ConsPlusNormal"/>
        <w:jc w:val="both"/>
      </w:pPr>
    </w:p>
    <w:p w:rsidR="003255CD" w:rsidRDefault="003255CD">
      <w:pPr>
        <w:pStyle w:val="ConsPlusNormal"/>
        <w:jc w:val="both"/>
      </w:pPr>
    </w:p>
    <w:p w:rsidR="003255CD" w:rsidRDefault="003255C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55CD" w:rsidRDefault="003255CD"/>
    <w:sectPr w:rsidR="003255CD" w:rsidSect="003E3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5CD"/>
    <w:rsid w:val="003255CD"/>
    <w:rsid w:val="00F1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B00280-01D7-4056-B180-E7AB8BCF8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55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55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55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55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55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255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55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55C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F63C016BEAFFC538C5E29E3B0EBFB2FE9D953B92895E36B40B25080051A1A870DE8460880B9C71AtAaAJ" TargetMode="External"/><Relationship Id="rId18" Type="http://schemas.openxmlformats.org/officeDocument/2006/relationships/hyperlink" Target="consultantplus://offline/ref=2F63C016BEAFFC538C5E29E3B0EBFB2FE9D953B92895E36B40B25080051A1A870DE8460882BFtCa3J" TargetMode="External"/><Relationship Id="rId26" Type="http://schemas.openxmlformats.org/officeDocument/2006/relationships/hyperlink" Target="consultantplus://offline/ref=2F63C016BEAFFC538C5E29E3B0EBFB2FE9D953B92895E36B40B25080051A1A870DE8460880B9C71AtAaAJ" TargetMode="External"/><Relationship Id="rId39" Type="http://schemas.openxmlformats.org/officeDocument/2006/relationships/hyperlink" Target="consultantplus://offline/ref=2F63C016BEAFFC538C5E29E3B0EBFB2FE9D953B92895E36B40B25080051A1A870DE8460880B8C518tAa8J" TargetMode="External"/><Relationship Id="rId21" Type="http://schemas.openxmlformats.org/officeDocument/2006/relationships/hyperlink" Target="consultantplus://offline/ref=2F63C016BEAFFC538C5E29E3B0EBFB2FE9D953B92895E36B40B25080051A1A870DE8460886tBaCJ" TargetMode="External"/><Relationship Id="rId34" Type="http://schemas.openxmlformats.org/officeDocument/2006/relationships/hyperlink" Target="consultantplus://offline/ref=2F63C016BEAFFC538C5E29E3B0EBFB2FEFD95AB82897BE6148EB5C82t0a2J" TargetMode="External"/><Relationship Id="rId42" Type="http://schemas.openxmlformats.org/officeDocument/2006/relationships/hyperlink" Target="consultantplus://offline/ref=2F63C016BEAFFC538C5E29E3B0EBFB2FE9D953B92895E36B40B25080051A1A870DE8460880B9C71DtAaFJ" TargetMode="External"/><Relationship Id="rId47" Type="http://schemas.openxmlformats.org/officeDocument/2006/relationships/hyperlink" Target="consultantplus://offline/ref=2F63C016BEAFFC538C5E29E3B0EBFB2FE9D953B92895E36B40B25080051A1A870DE8460081tBaAJ" TargetMode="External"/><Relationship Id="rId50" Type="http://schemas.openxmlformats.org/officeDocument/2006/relationships/hyperlink" Target="consultantplus://offline/ref=2F63C016BEAFFC538C5E29E3B0EBFB2FE9D953B92895E36B40B25080051A1A870DE8460082tBaDJ" TargetMode="External"/><Relationship Id="rId55" Type="http://schemas.openxmlformats.org/officeDocument/2006/relationships/hyperlink" Target="consultantplus://offline/ref=2F63C016BEAFFC538C5E29E3B0EBFB2FE9D953B92895E36B40B25080051A1A870DE8460880BAC018tAaFJ" TargetMode="External"/><Relationship Id="rId63" Type="http://schemas.openxmlformats.org/officeDocument/2006/relationships/hyperlink" Target="consultantplus://offline/ref=2F63C016BEAFFC538C5E29E3B0EBFB2FE9D953B92895E36B40B25080051A1A870DE8460889BEtCa7J" TargetMode="External"/><Relationship Id="rId68" Type="http://schemas.openxmlformats.org/officeDocument/2006/relationships/fontTable" Target="fontTable.xml"/><Relationship Id="rId7" Type="http://schemas.openxmlformats.org/officeDocument/2006/relationships/hyperlink" Target="consultantplus://offline/ref=2F63C016BEAFFC538C5E29E3B0EBFB2FE9D953B92895E36B40B25080051A1A870DE8460885B0tCa5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F63C016BEAFFC538C5E29E3B0EBFB2FE9D953B92895E36B40B25080051A1A870DE8460889BEtCa7J" TargetMode="External"/><Relationship Id="rId29" Type="http://schemas.openxmlformats.org/officeDocument/2006/relationships/hyperlink" Target="consultantplus://offline/ref=2F63C016BEAFFC538C5E29E3B0EBFB2FE9D953B92895E36B40B25080051A1A870DE8460889BEtCa7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F63C016BEAFFC538C5E29E3B0EBFB2FE9D953B92895E36B40B25080051A1A870DE8460885BFtCaDJ" TargetMode="External"/><Relationship Id="rId11" Type="http://schemas.openxmlformats.org/officeDocument/2006/relationships/hyperlink" Target="consultantplus://offline/ref=2F63C016BEAFFC538C5E29E3B0EBFB2FE9D953B92895E36B40B25080051A1A870DE8460880B9C71EtAa3J" TargetMode="External"/><Relationship Id="rId24" Type="http://schemas.openxmlformats.org/officeDocument/2006/relationships/hyperlink" Target="consultantplus://offline/ref=2F63C016BEAFFC538C5E29E3B0EBFB2FE9D953B92895E36B40B25080051A1A870DE8460880B9C71EtAa3J" TargetMode="External"/><Relationship Id="rId32" Type="http://schemas.openxmlformats.org/officeDocument/2006/relationships/hyperlink" Target="consultantplus://offline/ref=2F63C016BEAFFC538C5E29E3B0EBFB2FE9D953B92895E36B40B2508005t1aAJ" TargetMode="External"/><Relationship Id="rId37" Type="http://schemas.openxmlformats.org/officeDocument/2006/relationships/hyperlink" Target="consultantplus://offline/ref=2F63C016BEAFFC538C5E29E3B0EBFB2FE9D953B92895E36B40B25080051A1A870DE8460880B9C616tAaEJ" TargetMode="External"/><Relationship Id="rId40" Type="http://schemas.openxmlformats.org/officeDocument/2006/relationships/hyperlink" Target="consultantplus://offline/ref=2F63C016BEAFFC538C5E29E3B0EBFB2FE9D953B92895E36B40B25080051A1A870DE8460880B9C71FtAaFJ" TargetMode="External"/><Relationship Id="rId45" Type="http://schemas.openxmlformats.org/officeDocument/2006/relationships/hyperlink" Target="consultantplus://offline/ref=2F63C016BEAFFC538C5E29E3B0EBFB2FE9D953B92895E36B40B25080051A1A870DE8460880B9C71EtAa3J" TargetMode="External"/><Relationship Id="rId53" Type="http://schemas.openxmlformats.org/officeDocument/2006/relationships/hyperlink" Target="consultantplus://offline/ref=2F63C016BEAFFC538C5E29E3B0EBFB2FE9D953B92895E36B40B25080051A1A870DE8460880B9C71AtAaAJ" TargetMode="External"/><Relationship Id="rId58" Type="http://schemas.openxmlformats.org/officeDocument/2006/relationships/hyperlink" Target="consultantplus://offline/ref=2F63C016BEAFFC538C5E29E3B0EBFB2FE9D953B92895E36B40B25080051A1A870DE8460088tBaEJ" TargetMode="External"/><Relationship Id="rId66" Type="http://schemas.openxmlformats.org/officeDocument/2006/relationships/hyperlink" Target="consultantplus://offline/ref=2F63C016BEAFFC538C5E29E3B0EBFB2FEADE57B92A9FE36B40B2508005t1aAJ" TargetMode="External"/><Relationship Id="rId5" Type="http://schemas.openxmlformats.org/officeDocument/2006/relationships/hyperlink" Target="consultantplus://offline/ref=2F63C016BEAFFC538C5E29E3B0EBFB2FE9D952B62F9BE36B40B25080051A1A870DE8460Dt8a4J" TargetMode="External"/><Relationship Id="rId15" Type="http://schemas.openxmlformats.org/officeDocument/2006/relationships/hyperlink" Target="consultantplus://offline/ref=2F63C016BEAFFC538C5E29E3B0EBFB2FE9D953B92895E36B40B25080051A1A870DE8460880BAC018tAaFJ" TargetMode="External"/><Relationship Id="rId23" Type="http://schemas.openxmlformats.org/officeDocument/2006/relationships/hyperlink" Target="consultantplus://offline/ref=2F63C016BEAFFC538C5E29E3B0EBFB2FE9D953B92895E36B40B25080051A1A870DE8460880B9C616tAaEJ" TargetMode="External"/><Relationship Id="rId28" Type="http://schemas.openxmlformats.org/officeDocument/2006/relationships/hyperlink" Target="consultantplus://offline/ref=2F63C016BEAFFC538C5E29E3B0EBFB2FE9D953B92895E36B40B25080051A1A870DE8460880BAC018tAaFJ" TargetMode="External"/><Relationship Id="rId36" Type="http://schemas.openxmlformats.org/officeDocument/2006/relationships/hyperlink" Target="consultantplus://offline/ref=2F63C016BEAFFC538C5E29E3B0EBFB2FE3DE51B92697BE6148EB5C82t0a2J" TargetMode="External"/><Relationship Id="rId49" Type="http://schemas.openxmlformats.org/officeDocument/2006/relationships/hyperlink" Target="consultantplus://offline/ref=2F63C016BEAFFC538C5E29E3B0EBFB2FE9D953B92895E36B40B25080051A1A870DE8460889BEtCa7J" TargetMode="External"/><Relationship Id="rId57" Type="http://schemas.openxmlformats.org/officeDocument/2006/relationships/hyperlink" Target="consultantplus://offline/ref=2F63C016BEAFFC538C5E29E3B0EBFB2FE9D953B92895E36B40B25080051A1A870DE8460082tBaDJ" TargetMode="External"/><Relationship Id="rId61" Type="http://schemas.openxmlformats.org/officeDocument/2006/relationships/hyperlink" Target="consultantplus://offline/ref=2F63C016BEAFFC538C5E29E3B0EBFB2FE9D953B92895E36B40B25080051A1A870DE8460081tBaAJ" TargetMode="External"/><Relationship Id="rId10" Type="http://schemas.openxmlformats.org/officeDocument/2006/relationships/hyperlink" Target="consultantplus://offline/ref=2F63C016BEAFFC538C5E29E3B0EBFB2FE9D953B92895E36B40B25080051A1A870DE8460880B9C616tAaEJ" TargetMode="External"/><Relationship Id="rId19" Type="http://schemas.openxmlformats.org/officeDocument/2006/relationships/hyperlink" Target="consultantplus://offline/ref=2F63C016BEAFFC538C5E29E3B0EBFB2FE9D953B92895E36B40B25080051A1A870DE8460880B8C518tAa8J" TargetMode="External"/><Relationship Id="rId31" Type="http://schemas.openxmlformats.org/officeDocument/2006/relationships/hyperlink" Target="consultantplus://offline/ref=2F63C016BEAFFC538C5E29E3B0EBFB2FE9D953B92895E36B40B25080051A1A870DE8460882BFtCa3J" TargetMode="External"/><Relationship Id="rId44" Type="http://schemas.openxmlformats.org/officeDocument/2006/relationships/hyperlink" Target="consultantplus://offline/ref=2F63C016BEAFFC538C5E29E3B0EBFB2FE9D953B92895E36B40B25080051A1A870DE8460880B9C616tAaEJ" TargetMode="External"/><Relationship Id="rId52" Type="http://schemas.openxmlformats.org/officeDocument/2006/relationships/hyperlink" Target="consultantplus://offline/ref=2F63C016BEAFFC538C5E29E3B0EBFB2FE9D953B92895E36B40B25080051A1A870DE8460880B9C616tAaEJ" TargetMode="External"/><Relationship Id="rId60" Type="http://schemas.openxmlformats.org/officeDocument/2006/relationships/hyperlink" Target="consultantplus://offline/ref=2F63C016BEAFFC538C5E29E3B0EBFB2FE9D953B92895E36B40B25080051A1A870DE8460880B9C71AtAaAJ" TargetMode="External"/><Relationship Id="rId65" Type="http://schemas.openxmlformats.org/officeDocument/2006/relationships/hyperlink" Target="consultantplus://offline/ref=2F63C016BEAFFC538C5E29E3B0EBFB2FE9D953B92895E36B40B25080051A1A870DE8460088tBaEJ" TargetMode="External"/><Relationship Id="rId4" Type="http://schemas.openxmlformats.org/officeDocument/2006/relationships/hyperlink" Target="consultantplus://offline/ref=2F63C016BEAFFC538C5E29E3B0EBFB2FE9D953B92895E36B40B25080051A1A870DE8460880BAC11DtAaBJ" TargetMode="External"/><Relationship Id="rId9" Type="http://schemas.openxmlformats.org/officeDocument/2006/relationships/hyperlink" Target="consultantplus://offline/ref=2F63C016BEAFFC538C5E29E3B0EBFB2FE9D953B92895E36B40B25080051A1A870DE8460880B8C11AtAaDJ" TargetMode="External"/><Relationship Id="rId14" Type="http://schemas.openxmlformats.org/officeDocument/2006/relationships/hyperlink" Target="consultantplus://offline/ref=2F63C016BEAFFC538C5E29E3B0EBFB2FE9D953B92895E36B40B25080051A1A870DE8460081tBaAJ" TargetMode="External"/><Relationship Id="rId22" Type="http://schemas.openxmlformats.org/officeDocument/2006/relationships/hyperlink" Target="consultantplus://offline/ref=2F63C016BEAFFC538C5E29E3B0EBFB2FE9D953B92895E36B40B25080051A1A870DE8460880B8C11AtAaDJ" TargetMode="External"/><Relationship Id="rId27" Type="http://schemas.openxmlformats.org/officeDocument/2006/relationships/hyperlink" Target="consultantplus://offline/ref=2F63C016BEAFFC538C5E29E3B0EBFB2FE9D953B92895E36B40B25080051A1A870DE8460081tBaAJ" TargetMode="External"/><Relationship Id="rId30" Type="http://schemas.openxmlformats.org/officeDocument/2006/relationships/hyperlink" Target="consultantplus://offline/ref=2F63C016BEAFFC538C5E29E3B0EBFB2FE9D953B92895E36B40B25080051A1A870DE8460088tBaEJ" TargetMode="External"/><Relationship Id="rId35" Type="http://schemas.openxmlformats.org/officeDocument/2006/relationships/hyperlink" Target="consultantplus://offline/ref=2F63C016BEAFFC538C5E29E3B0EBFB2FEADF50B32899E36B40B2508005t1aAJ" TargetMode="External"/><Relationship Id="rId43" Type="http://schemas.openxmlformats.org/officeDocument/2006/relationships/hyperlink" Target="consultantplus://offline/ref=2F63C016BEAFFC538C5E29E3B0EBFB2FE9D953B92895E36B40B2508005t1aAJ" TargetMode="External"/><Relationship Id="rId48" Type="http://schemas.openxmlformats.org/officeDocument/2006/relationships/hyperlink" Target="consultantplus://offline/ref=2F63C016BEAFFC538C5E29E3B0EBFB2FE9D953B92895E36B40B25080051A1A870DE8460880BAC018tAaFJ" TargetMode="External"/><Relationship Id="rId56" Type="http://schemas.openxmlformats.org/officeDocument/2006/relationships/hyperlink" Target="consultantplus://offline/ref=2F63C016BEAFFC538C5E29E3B0EBFB2FE9D953B92895E36B40B25080051A1A870DE8460889BEtCa7J" TargetMode="External"/><Relationship Id="rId64" Type="http://schemas.openxmlformats.org/officeDocument/2006/relationships/hyperlink" Target="consultantplus://offline/ref=2F63C016BEAFFC538C5E29E3B0EBFB2FE9D953B92895E36B40B25080051A1A870DE8460082tBaDJ" TargetMode="External"/><Relationship Id="rId69" Type="http://schemas.openxmlformats.org/officeDocument/2006/relationships/theme" Target="theme/theme1.xml"/><Relationship Id="rId8" Type="http://schemas.openxmlformats.org/officeDocument/2006/relationships/hyperlink" Target="consultantplus://offline/ref=2F63C016BEAFFC538C5E29E3B0EBFB2FE9D953B92895E36B40B25080051A1A870DE8460886tBaCJ" TargetMode="External"/><Relationship Id="rId51" Type="http://schemas.openxmlformats.org/officeDocument/2006/relationships/hyperlink" Target="consultantplus://offline/ref=2F63C016BEAFFC538C5E29E3B0EBFB2FE9D953B92895E36B40B25080051A1A870DE8460088tBaE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2F63C016BEAFFC538C5E29E3B0EBFB2FE9D953B92895E36B40B25080051A1A870DE8460880B9C71DtAaFJ" TargetMode="External"/><Relationship Id="rId17" Type="http://schemas.openxmlformats.org/officeDocument/2006/relationships/hyperlink" Target="consultantplus://offline/ref=2F63C016BEAFFC538C5E29E3B0EBFB2FE9D953B92895E36B40B25080051A1A870DE8460088tBaEJ" TargetMode="External"/><Relationship Id="rId25" Type="http://schemas.openxmlformats.org/officeDocument/2006/relationships/hyperlink" Target="consultantplus://offline/ref=2F63C016BEAFFC538C5E29E3B0EBFB2FE9D953B92895E36B40B25080051A1A870DE8460880B9C71DtAaFJ" TargetMode="External"/><Relationship Id="rId33" Type="http://schemas.openxmlformats.org/officeDocument/2006/relationships/hyperlink" Target="consultantplus://offline/ref=2F63C016BEAFFC538C5E29E3B0EBFB2FEFD95AB82897BE6148EB5C82021545900AA14A0980B8C5t1aCJ" TargetMode="External"/><Relationship Id="rId38" Type="http://schemas.openxmlformats.org/officeDocument/2006/relationships/hyperlink" Target="consultantplus://offline/ref=2F63C016BEAFFC538C5E29E3B0EBFB2FE9D953B92895E36B40B25080051A1A870DE8460882BFtCa3J" TargetMode="External"/><Relationship Id="rId46" Type="http://schemas.openxmlformats.org/officeDocument/2006/relationships/hyperlink" Target="consultantplus://offline/ref=2F63C016BEAFFC538C5E29E3B0EBFB2FE9D953B92895E36B40B25080051A1A870DE8460880B9C71AtAaAJ" TargetMode="External"/><Relationship Id="rId59" Type="http://schemas.openxmlformats.org/officeDocument/2006/relationships/hyperlink" Target="consultantplus://offline/ref=2F63C016BEAFFC538C5E29E3B0EBFB2FE9D953B92895E36B40B25080051A1A870DE8460880B9C616tAaEJ" TargetMode="External"/><Relationship Id="rId67" Type="http://schemas.openxmlformats.org/officeDocument/2006/relationships/hyperlink" Target="consultantplus://offline/ref=2F63C016BEAFFC538C5E29E3B0EBFB2FE9D953B92895E36B40B25080051A1A870DE8460880BAC01CtAaEJ" TargetMode="External"/><Relationship Id="rId20" Type="http://schemas.openxmlformats.org/officeDocument/2006/relationships/hyperlink" Target="consultantplus://offline/ref=2F63C016BEAFFC538C5E29E3B0EBFB2FE9D953B92895E36B40B25080051A1A870DE8460880B9C71FtAaFJ" TargetMode="External"/><Relationship Id="rId41" Type="http://schemas.openxmlformats.org/officeDocument/2006/relationships/hyperlink" Target="consultantplus://offline/ref=2F63C016BEAFFC538C5E29E3B0EBFB2FE9D953B92895E36B40B25080051A1A870DE8460880B9C616tAaEJ" TargetMode="External"/><Relationship Id="rId54" Type="http://schemas.openxmlformats.org/officeDocument/2006/relationships/hyperlink" Target="consultantplus://offline/ref=2F63C016BEAFFC538C5E29E3B0EBFB2FE9D953B92895E36B40B25080051A1A870DE8460081tBaAJ" TargetMode="External"/><Relationship Id="rId62" Type="http://schemas.openxmlformats.org/officeDocument/2006/relationships/hyperlink" Target="consultantplus://offline/ref=2F63C016BEAFFC538C5E29E3B0EBFB2FE9D953B92895E36B40B25080051A1A870DE8460880BAC018tAa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11272</Words>
  <Characters>64256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75378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MALOVA</dc:creator>
  <cp:lastModifiedBy>Феклинова Людмила Сергеевна</cp:lastModifiedBy>
  <cp:revision>2</cp:revision>
  <dcterms:created xsi:type="dcterms:W3CDTF">2016-11-24T08:42:00Z</dcterms:created>
  <dcterms:modified xsi:type="dcterms:W3CDTF">2016-11-24T08:42:00Z</dcterms:modified>
</cp:coreProperties>
</file>